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A8909" w14:textId="77777777" w:rsidR="00394CE1" w:rsidRPr="00346141" w:rsidRDefault="004238C2" w:rsidP="00152BFD">
      <w:pPr>
        <w:spacing w:after="0" w:line="240" w:lineRule="auto"/>
        <w:ind w:left="4536" w:right="18" w:firstLine="0"/>
        <w:rPr>
          <w:color w:val="auto"/>
          <w:szCs w:val="24"/>
        </w:rPr>
      </w:pPr>
      <w:bookmarkStart w:id="0" w:name="_GoBack"/>
      <w:bookmarkEnd w:id="0"/>
      <w:r w:rsidRPr="00346141">
        <w:rPr>
          <w:b/>
          <w:color w:val="auto"/>
          <w:szCs w:val="24"/>
        </w:rPr>
        <w:t xml:space="preserve">COMISIÓN PERMANENTE DE </w:t>
      </w:r>
      <w:r w:rsidR="00E64B44" w:rsidRPr="00346141">
        <w:rPr>
          <w:b/>
          <w:color w:val="auto"/>
          <w:szCs w:val="24"/>
        </w:rPr>
        <w:t>SALUD Y SEGURIDAD SOCIAL</w:t>
      </w:r>
      <w:r w:rsidR="0008268C" w:rsidRPr="00346141">
        <w:rPr>
          <w:b/>
          <w:color w:val="auto"/>
          <w:szCs w:val="24"/>
        </w:rPr>
        <w:t>.</w:t>
      </w:r>
      <w:r w:rsidRPr="00346141">
        <w:rPr>
          <w:b/>
          <w:color w:val="auto"/>
          <w:szCs w:val="24"/>
        </w:rPr>
        <w:t xml:space="preserve"> </w:t>
      </w:r>
      <w:r w:rsidRPr="00346141">
        <w:rPr>
          <w:color w:val="auto"/>
          <w:szCs w:val="24"/>
        </w:rPr>
        <w:t xml:space="preserve">DIPUTADOS: </w:t>
      </w:r>
      <w:r w:rsidR="00E64B44" w:rsidRPr="00346141">
        <w:rPr>
          <w:color w:val="auto"/>
          <w:szCs w:val="24"/>
        </w:rPr>
        <w:t>MANUEL ARMANDO DÍAZ SUÁREZ, MARCOS NICOLÁS RODRÍGUEZ RUZ, MIGUEL EDMUNDO CANDILA NOH, MARÍA TERESA MOISÉS ESCALANTE, LUIS MARÍA AGUILAR CASTILLO, ROSA ADRIANA DÍAZ LIZAMA Y LETICIA GABRIELA EUAN MIS</w:t>
      </w:r>
      <w:r w:rsidR="002B059E" w:rsidRPr="00346141">
        <w:rPr>
          <w:color w:val="auto"/>
          <w:szCs w:val="24"/>
        </w:rPr>
        <w:t>.</w:t>
      </w:r>
      <w:r w:rsidR="0042119C" w:rsidRPr="00346141">
        <w:rPr>
          <w:color w:val="auto"/>
          <w:szCs w:val="24"/>
        </w:rPr>
        <w:t>-</w:t>
      </w:r>
      <w:r w:rsidR="00E64B44" w:rsidRPr="00346141">
        <w:rPr>
          <w:color w:val="auto"/>
          <w:szCs w:val="24"/>
        </w:rPr>
        <w:t xml:space="preserve"> - - - - - -</w:t>
      </w:r>
    </w:p>
    <w:p w14:paraId="6867EF6A" w14:textId="77777777" w:rsidR="00641D4D" w:rsidRPr="00346141" w:rsidRDefault="00641D4D" w:rsidP="00EE5C66">
      <w:pPr>
        <w:spacing w:after="0" w:line="360" w:lineRule="auto"/>
        <w:ind w:left="-5" w:right="-15"/>
        <w:jc w:val="left"/>
        <w:rPr>
          <w:b/>
          <w:color w:val="auto"/>
        </w:rPr>
      </w:pPr>
    </w:p>
    <w:p w14:paraId="7658AAD8" w14:textId="77777777" w:rsidR="0028596B" w:rsidRPr="00346141" w:rsidRDefault="004238C2" w:rsidP="00EE5C66">
      <w:pPr>
        <w:spacing w:after="0" w:line="360" w:lineRule="auto"/>
        <w:ind w:left="0" w:right="62" w:firstLine="708"/>
        <w:jc w:val="left"/>
        <w:rPr>
          <w:b/>
          <w:color w:val="auto"/>
        </w:rPr>
      </w:pPr>
      <w:r w:rsidRPr="00346141">
        <w:rPr>
          <w:b/>
          <w:color w:val="auto"/>
        </w:rPr>
        <w:t>H. CONGRESO DEL ESTADO:</w:t>
      </w:r>
      <w:r w:rsidR="008E54F4" w:rsidRPr="00346141">
        <w:rPr>
          <w:b/>
          <w:color w:val="auto"/>
        </w:rPr>
        <w:br/>
      </w:r>
      <w:r w:rsidR="00BD6122" w:rsidRPr="00346141">
        <w:rPr>
          <w:b/>
          <w:color w:val="auto"/>
        </w:rPr>
        <w:t xml:space="preserve">     </w:t>
      </w:r>
    </w:p>
    <w:p w14:paraId="429F0B8B" w14:textId="680D1755" w:rsidR="0028596B" w:rsidRPr="00346141" w:rsidRDefault="0028596B" w:rsidP="00EE5C66">
      <w:pPr>
        <w:spacing w:after="0" w:line="360" w:lineRule="auto"/>
        <w:ind w:left="0" w:right="62" w:firstLine="708"/>
        <w:rPr>
          <w:color w:val="auto"/>
        </w:rPr>
      </w:pPr>
      <w:r w:rsidRPr="00346141">
        <w:rPr>
          <w:color w:val="auto"/>
          <w:szCs w:val="24"/>
        </w:rPr>
        <w:t xml:space="preserve">En </w:t>
      </w:r>
      <w:r w:rsidR="0042119C" w:rsidRPr="00346141">
        <w:rPr>
          <w:color w:val="auto"/>
          <w:szCs w:val="24"/>
        </w:rPr>
        <w:t>s</w:t>
      </w:r>
      <w:r w:rsidRPr="00346141">
        <w:rPr>
          <w:color w:val="auto"/>
          <w:szCs w:val="24"/>
        </w:rPr>
        <w:t>esi</w:t>
      </w:r>
      <w:r w:rsidR="00972871" w:rsidRPr="00346141">
        <w:rPr>
          <w:color w:val="auto"/>
          <w:szCs w:val="24"/>
        </w:rPr>
        <w:t xml:space="preserve">ón plenaria </w:t>
      </w:r>
      <w:r w:rsidR="00097E71" w:rsidRPr="00346141">
        <w:rPr>
          <w:color w:val="auto"/>
          <w:szCs w:val="24"/>
        </w:rPr>
        <w:t>de fecha</w:t>
      </w:r>
      <w:r w:rsidR="00972871" w:rsidRPr="00346141">
        <w:rPr>
          <w:color w:val="auto"/>
          <w:szCs w:val="24"/>
        </w:rPr>
        <w:t xml:space="preserve"> </w:t>
      </w:r>
      <w:r w:rsidR="00334CC4" w:rsidRPr="00346141">
        <w:rPr>
          <w:color w:val="auto"/>
          <w:szCs w:val="24"/>
        </w:rPr>
        <w:t>14</w:t>
      </w:r>
      <w:r w:rsidR="00097E71" w:rsidRPr="00346141">
        <w:rPr>
          <w:color w:val="auto"/>
          <w:szCs w:val="24"/>
        </w:rPr>
        <w:t xml:space="preserve"> de </w:t>
      </w:r>
      <w:r w:rsidR="00334CC4" w:rsidRPr="00346141">
        <w:rPr>
          <w:color w:val="auto"/>
          <w:szCs w:val="24"/>
        </w:rPr>
        <w:t>octubre</w:t>
      </w:r>
      <w:r w:rsidR="007D1CBF" w:rsidRPr="00346141">
        <w:rPr>
          <w:color w:val="auto"/>
          <w:szCs w:val="24"/>
        </w:rPr>
        <w:t xml:space="preserve"> </w:t>
      </w:r>
      <w:r w:rsidR="00097E71" w:rsidRPr="00346141">
        <w:rPr>
          <w:color w:val="auto"/>
          <w:szCs w:val="24"/>
        </w:rPr>
        <w:t>de</w:t>
      </w:r>
      <w:r w:rsidR="007D1CBF" w:rsidRPr="00346141">
        <w:rPr>
          <w:color w:val="auto"/>
          <w:szCs w:val="24"/>
        </w:rPr>
        <w:t>l año 2020</w:t>
      </w:r>
      <w:r w:rsidRPr="00346141">
        <w:rPr>
          <w:color w:val="auto"/>
          <w:szCs w:val="24"/>
        </w:rPr>
        <w:t>, se turn</w:t>
      </w:r>
      <w:r w:rsidR="00972871" w:rsidRPr="00346141">
        <w:rPr>
          <w:color w:val="auto"/>
          <w:szCs w:val="24"/>
        </w:rPr>
        <w:t>ó</w:t>
      </w:r>
      <w:r w:rsidRPr="00346141">
        <w:rPr>
          <w:color w:val="auto"/>
          <w:szCs w:val="24"/>
        </w:rPr>
        <w:t xml:space="preserve"> para su estudio, análisis y dictamen a esta Comisión Permanente de </w:t>
      </w:r>
      <w:r w:rsidR="00097E71" w:rsidRPr="00346141">
        <w:rPr>
          <w:color w:val="auto"/>
          <w:szCs w:val="24"/>
        </w:rPr>
        <w:t xml:space="preserve">Salud y Seguridad Social, </w:t>
      </w:r>
      <w:r w:rsidR="00972871" w:rsidRPr="00346141">
        <w:rPr>
          <w:color w:val="auto"/>
          <w:szCs w:val="24"/>
        </w:rPr>
        <w:t>la iniciativa</w:t>
      </w:r>
      <w:r w:rsidR="006A5DAC" w:rsidRPr="00346141">
        <w:rPr>
          <w:color w:val="auto"/>
          <w:szCs w:val="24"/>
        </w:rPr>
        <w:t xml:space="preserve"> con proyecto de decreto por el que se modifica </w:t>
      </w:r>
      <w:r w:rsidR="00334CC4" w:rsidRPr="00346141">
        <w:rPr>
          <w:color w:val="auto"/>
          <w:szCs w:val="24"/>
        </w:rPr>
        <w:t>la Ley de los Trabajadores al Servicio del Estado y los Municipios, y la Ley para la Protección de los Derechos de las Personas con Discapacidad del Estado de Yucatán</w:t>
      </w:r>
      <w:r w:rsidR="00321823" w:rsidRPr="00346141">
        <w:rPr>
          <w:color w:val="auto"/>
          <w:szCs w:val="24"/>
        </w:rPr>
        <w:t xml:space="preserve">, </w:t>
      </w:r>
      <w:r w:rsidR="00334CC4" w:rsidRPr="00346141">
        <w:rPr>
          <w:color w:val="auto"/>
          <w:szCs w:val="24"/>
        </w:rPr>
        <w:t xml:space="preserve">en </w:t>
      </w:r>
      <w:r w:rsidR="007D1CBF" w:rsidRPr="00346141">
        <w:rPr>
          <w:color w:val="auto"/>
          <w:szCs w:val="24"/>
        </w:rPr>
        <w:t>materia de</w:t>
      </w:r>
      <w:r w:rsidR="00334CC4" w:rsidRPr="00346141">
        <w:rPr>
          <w:color w:val="auto"/>
          <w:szCs w:val="24"/>
        </w:rPr>
        <w:t xml:space="preserve"> mejor</w:t>
      </w:r>
      <w:r w:rsidR="001526A4" w:rsidRPr="00346141">
        <w:rPr>
          <w:color w:val="auto"/>
          <w:szCs w:val="24"/>
        </w:rPr>
        <w:t xml:space="preserve">es condiciones </w:t>
      </w:r>
      <w:r w:rsidR="00334CC4" w:rsidRPr="00346141">
        <w:rPr>
          <w:color w:val="auto"/>
          <w:szCs w:val="24"/>
        </w:rPr>
        <w:t>laboral</w:t>
      </w:r>
      <w:r w:rsidR="001526A4" w:rsidRPr="00346141">
        <w:rPr>
          <w:color w:val="auto"/>
          <w:szCs w:val="24"/>
        </w:rPr>
        <w:t>es</w:t>
      </w:r>
      <w:r w:rsidR="00334CC4" w:rsidRPr="00346141">
        <w:rPr>
          <w:color w:val="auto"/>
          <w:szCs w:val="24"/>
        </w:rPr>
        <w:t xml:space="preserve"> y </w:t>
      </w:r>
      <w:r w:rsidR="001526A4" w:rsidRPr="00346141">
        <w:rPr>
          <w:color w:val="auto"/>
          <w:szCs w:val="24"/>
        </w:rPr>
        <w:t>salvaguarda</w:t>
      </w:r>
      <w:r w:rsidR="001F2DD3" w:rsidRPr="00346141">
        <w:rPr>
          <w:color w:val="auto"/>
          <w:szCs w:val="24"/>
        </w:rPr>
        <w:t xml:space="preserve">, </w:t>
      </w:r>
      <w:r w:rsidR="00450AE6" w:rsidRPr="00346141">
        <w:rPr>
          <w:color w:val="auto"/>
        </w:rPr>
        <w:t xml:space="preserve">suscrita por </w:t>
      </w:r>
      <w:r w:rsidR="00BD4125" w:rsidRPr="00346141">
        <w:rPr>
          <w:color w:val="auto"/>
        </w:rPr>
        <w:t xml:space="preserve">el diputado </w:t>
      </w:r>
      <w:r w:rsidR="007D1CBF" w:rsidRPr="00346141">
        <w:rPr>
          <w:color w:val="auto"/>
        </w:rPr>
        <w:t>Marcos Nicolás Rodríguez Ruz</w:t>
      </w:r>
      <w:r w:rsidR="001B051B" w:rsidRPr="00346141">
        <w:rPr>
          <w:color w:val="auto"/>
        </w:rPr>
        <w:t>,</w:t>
      </w:r>
      <w:r w:rsidR="00BD4125" w:rsidRPr="00346141">
        <w:rPr>
          <w:color w:val="auto"/>
        </w:rPr>
        <w:t xml:space="preserve"> </w:t>
      </w:r>
      <w:r w:rsidR="00B52DD3" w:rsidRPr="00346141">
        <w:rPr>
          <w:color w:val="auto"/>
        </w:rPr>
        <w:t>integrante de la fracción l</w:t>
      </w:r>
      <w:r w:rsidR="003D03DC" w:rsidRPr="00346141">
        <w:rPr>
          <w:color w:val="auto"/>
        </w:rPr>
        <w:t>egislativa del Partido Revolucionario Institucional</w:t>
      </w:r>
      <w:r w:rsidR="003D26BB" w:rsidRPr="00346141">
        <w:rPr>
          <w:color w:val="auto"/>
        </w:rPr>
        <w:t xml:space="preserve"> </w:t>
      </w:r>
      <w:r w:rsidR="00EF1C47" w:rsidRPr="00346141">
        <w:rPr>
          <w:color w:val="auto"/>
        </w:rPr>
        <w:t xml:space="preserve">de </w:t>
      </w:r>
      <w:r w:rsidR="00D52EAE" w:rsidRPr="00346141">
        <w:rPr>
          <w:color w:val="auto"/>
        </w:rPr>
        <w:t xml:space="preserve">esta </w:t>
      </w:r>
      <w:r w:rsidR="00EF1C47" w:rsidRPr="00346141">
        <w:rPr>
          <w:color w:val="auto"/>
        </w:rPr>
        <w:t>LXII legislatura</w:t>
      </w:r>
      <w:r w:rsidR="00D52EAE" w:rsidRPr="00346141">
        <w:rPr>
          <w:color w:val="auto"/>
        </w:rPr>
        <w:t xml:space="preserve"> del Congreso del Estado</w:t>
      </w:r>
      <w:r w:rsidR="00450AE6" w:rsidRPr="00346141">
        <w:rPr>
          <w:color w:val="auto"/>
        </w:rPr>
        <w:t>.</w:t>
      </w:r>
    </w:p>
    <w:p w14:paraId="6A8A9CB3" w14:textId="77777777" w:rsidR="00C53B17" w:rsidRPr="00346141" w:rsidRDefault="00C53B17" w:rsidP="00EE5C66">
      <w:pPr>
        <w:spacing w:after="0" w:line="360" w:lineRule="auto"/>
        <w:ind w:left="0" w:right="62" w:firstLine="708"/>
        <w:rPr>
          <w:color w:val="auto"/>
        </w:rPr>
      </w:pPr>
    </w:p>
    <w:p w14:paraId="62AA6A9F" w14:textId="77777777" w:rsidR="00355A3A" w:rsidRPr="00346141" w:rsidRDefault="0028596B" w:rsidP="00355A3A">
      <w:pPr>
        <w:spacing w:after="0" w:line="360" w:lineRule="auto"/>
        <w:ind w:left="0" w:right="62" w:firstLine="708"/>
        <w:rPr>
          <w:color w:val="auto"/>
        </w:rPr>
      </w:pPr>
      <w:r w:rsidRPr="00346141">
        <w:rPr>
          <w:color w:val="auto"/>
        </w:rPr>
        <w:t>L</w:t>
      </w:r>
      <w:r w:rsidR="002522B3" w:rsidRPr="00346141">
        <w:rPr>
          <w:color w:val="auto"/>
        </w:rPr>
        <w:t>o</w:t>
      </w:r>
      <w:r w:rsidRPr="00346141">
        <w:rPr>
          <w:color w:val="auto"/>
        </w:rPr>
        <w:t>s</w:t>
      </w:r>
      <w:r w:rsidR="00C63CF4" w:rsidRPr="00346141">
        <w:rPr>
          <w:color w:val="auto"/>
        </w:rPr>
        <w:t xml:space="preserve"> </w:t>
      </w:r>
      <w:r w:rsidR="00A027AA" w:rsidRPr="00346141">
        <w:rPr>
          <w:color w:val="auto"/>
        </w:rPr>
        <w:t xml:space="preserve">diputados </w:t>
      </w:r>
      <w:r w:rsidR="00CA7A59" w:rsidRPr="00346141">
        <w:rPr>
          <w:color w:val="auto"/>
        </w:rPr>
        <w:t xml:space="preserve">y diputadas </w:t>
      </w:r>
      <w:r w:rsidR="00A027AA" w:rsidRPr="00346141">
        <w:rPr>
          <w:color w:val="auto"/>
        </w:rPr>
        <w:t>integrantes de esta comisión p</w:t>
      </w:r>
      <w:r w:rsidRPr="00346141">
        <w:rPr>
          <w:color w:val="auto"/>
        </w:rPr>
        <w:t>ermanente, en los trabajos de estudio y análisis de la iniciativa</w:t>
      </w:r>
      <w:r w:rsidR="00A577F6" w:rsidRPr="00346141">
        <w:rPr>
          <w:color w:val="auto"/>
        </w:rPr>
        <w:t xml:space="preserve"> </w:t>
      </w:r>
      <w:r w:rsidR="000D09E4" w:rsidRPr="00346141">
        <w:rPr>
          <w:color w:val="auto"/>
        </w:rPr>
        <w:t>antes</w:t>
      </w:r>
      <w:r w:rsidRPr="00346141">
        <w:rPr>
          <w:color w:val="auto"/>
        </w:rPr>
        <w:t xml:space="preserve"> mencionada, tomamos en consideración los siguientes,</w:t>
      </w:r>
    </w:p>
    <w:p w14:paraId="3EC94FAC" w14:textId="77777777" w:rsidR="00355A3A" w:rsidRPr="00346141" w:rsidRDefault="00355A3A" w:rsidP="00355A3A">
      <w:pPr>
        <w:spacing w:after="0" w:line="360" w:lineRule="auto"/>
        <w:ind w:left="0" w:right="62" w:firstLine="708"/>
        <w:rPr>
          <w:color w:val="auto"/>
        </w:rPr>
      </w:pPr>
    </w:p>
    <w:p w14:paraId="4C024144" w14:textId="77777777" w:rsidR="0028596B" w:rsidRPr="00346141" w:rsidRDefault="0028596B" w:rsidP="00355A3A">
      <w:pPr>
        <w:spacing w:after="0" w:line="360" w:lineRule="auto"/>
        <w:ind w:left="0" w:right="62" w:firstLine="708"/>
        <w:jc w:val="center"/>
        <w:rPr>
          <w:b/>
          <w:color w:val="auto"/>
        </w:rPr>
      </w:pPr>
      <w:r w:rsidRPr="00346141">
        <w:rPr>
          <w:b/>
          <w:color w:val="auto"/>
        </w:rPr>
        <w:t>A N T E C E D E N T E S:</w:t>
      </w:r>
    </w:p>
    <w:p w14:paraId="0D8EA7FF" w14:textId="77777777" w:rsidR="0028596B" w:rsidRPr="00346141" w:rsidRDefault="0028596B" w:rsidP="00EE5C66">
      <w:pPr>
        <w:spacing w:after="0" w:line="360" w:lineRule="auto"/>
        <w:ind w:left="0" w:right="62" w:firstLine="0"/>
        <w:rPr>
          <w:color w:val="auto"/>
        </w:rPr>
      </w:pPr>
    </w:p>
    <w:p w14:paraId="42432B4B" w14:textId="062E29B7" w:rsidR="007D1CBF" w:rsidRPr="00346141" w:rsidRDefault="00F14A16" w:rsidP="007D1CBF">
      <w:pPr>
        <w:spacing w:after="0" w:line="360" w:lineRule="auto"/>
        <w:ind w:left="0" w:right="62" w:firstLine="708"/>
        <w:rPr>
          <w:color w:val="auto"/>
        </w:rPr>
      </w:pPr>
      <w:r w:rsidRPr="00346141">
        <w:rPr>
          <w:b/>
          <w:color w:val="auto"/>
        </w:rPr>
        <w:t>PRIMERO.</w:t>
      </w:r>
      <w:r w:rsidR="00BF0468" w:rsidRPr="00346141">
        <w:rPr>
          <w:b/>
          <w:color w:val="auto"/>
        </w:rPr>
        <w:t xml:space="preserve"> </w:t>
      </w:r>
      <w:r w:rsidR="00404BFB" w:rsidRPr="00346141">
        <w:rPr>
          <w:color w:val="auto"/>
        </w:rPr>
        <w:t xml:space="preserve">Con fecha </w:t>
      </w:r>
      <w:r w:rsidR="00334CC4" w:rsidRPr="00346141">
        <w:rPr>
          <w:color w:val="auto"/>
        </w:rPr>
        <w:t>30</w:t>
      </w:r>
      <w:r w:rsidR="00404BFB" w:rsidRPr="00346141">
        <w:rPr>
          <w:color w:val="auto"/>
        </w:rPr>
        <w:t xml:space="preserve"> de </w:t>
      </w:r>
      <w:r w:rsidR="00334CC4" w:rsidRPr="00346141">
        <w:rPr>
          <w:color w:val="auto"/>
        </w:rPr>
        <w:t>septiembre</w:t>
      </w:r>
      <w:r w:rsidR="00404BFB" w:rsidRPr="00346141">
        <w:rPr>
          <w:color w:val="auto"/>
        </w:rPr>
        <w:t xml:space="preserve"> del año </w:t>
      </w:r>
      <w:r w:rsidR="007D1CBF" w:rsidRPr="00346141">
        <w:rPr>
          <w:color w:val="auto"/>
        </w:rPr>
        <w:t>2020</w:t>
      </w:r>
      <w:r w:rsidR="00404BFB" w:rsidRPr="00346141">
        <w:rPr>
          <w:color w:val="auto"/>
        </w:rPr>
        <w:t xml:space="preserve"> fue presentada ante esta Soberanía estatal </w:t>
      </w:r>
      <w:r w:rsidR="007D1CBF" w:rsidRPr="00346141">
        <w:rPr>
          <w:color w:val="auto"/>
          <w:szCs w:val="24"/>
        </w:rPr>
        <w:t xml:space="preserve">la iniciativa con proyecto de decreto por el que se modifica </w:t>
      </w:r>
      <w:r w:rsidR="00334CC4" w:rsidRPr="00346141">
        <w:rPr>
          <w:color w:val="auto"/>
          <w:szCs w:val="24"/>
        </w:rPr>
        <w:t xml:space="preserve">la Ley de los Trabajadores al Servicio del Estado y los Municipios, y la Ley para la Protección de los Derechos de las Personas con Discapacidad del Estado de </w:t>
      </w:r>
      <w:r w:rsidR="00334CC4" w:rsidRPr="00346141">
        <w:rPr>
          <w:color w:val="auto"/>
          <w:szCs w:val="24"/>
        </w:rPr>
        <w:lastRenderedPageBreak/>
        <w:t>Yucatán, en materia de mejora laboral y protección</w:t>
      </w:r>
      <w:r w:rsidR="007D1CBF" w:rsidRPr="00346141">
        <w:rPr>
          <w:color w:val="auto"/>
          <w:szCs w:val="24"/>
        </w:rPr>
        <w:t xml:space="preserve">, </w:t>
      </w:r>
      <w:r w:rsidR="007D1CBF" w:rsidRPr="00346141">
        <w:rPr>
          <w:color w:val="auto"/>
        </w:rPr>
        <w:t>suscrita por el diputado Marcos Nicolás Rodríguez Ruz, integrante de la fracción legislativa del Partido Revolucionario Institucional de esta LXII legislatura del Congreso del Estado.</w:t>
      </w:r>
    </w:p>
    <w:p w14:paraId="19E3335B" w14:textId="25E0C227" w:rsidR="004E3777" w:rsidRPr="00346141" w:rsidRDefault="004E3777" w:rsidP="004E3777">
      <w:pPr>
        <w:spacing w:after="0" w:line="360" w:lineRule="auto"/>
        <w:ind w:left="0" w:right="62" w:firstLine="708"/>
        <w:rPr>
          <w:rFonts w:cstheme="minorHAnsi"/>
          <w:color w:val="auto"/>
          <w:szCs w:val="24"/>
        </w:rPr>
      </w:pPr>
    </w:p>
    <w:p w14:paraId="3C35FA88" w14:textId="77777777" w:rsidR="004E3777" w:rsidRPr="00346141" w:rsidRDefault="004E3777" w:rsidP="004E3777">
      <w:pPr>
        <w:spacing w:after="0" w:line="360" w:lineRule="auto"/>
        <w:ind w:left="0" w:right="62" w:firstLine="708"/>
        <w:rPr>
          <w:color w:val="auto"/>
        </w:rPr>
      </w:pPr>
      <w:r w:rsidRPr="00346141">
        <w:rPr>
          <w:color w:val="auto"/>
        </w:rPr>
        <w:t xml:space="preserve">Quien suscribe la iniciativa, en la parte conducente de su exposición de motivos, </w:t>
      </w:r>
      <w:r w:rsidR="00AA3447" w:rsidRPr="00346141">
        <w:rPr>
          <w:color w:val="auto"/>
        </w:rPr>
        <w:t>manifestó</w:t>
      </w:r>
      <w:r w:rsidRPr="00346141">
        <w:rPr>
          <w:color w:val="auto"/>
        </w:rPr>
        <w:t xml:space="preserve"> lo siguiente:</w:t>
      </w:r>
    </w:p>
    <w:p w14:paraId="7DD91064" w14:textId="77777777" w:rsidR="004E3777" w:rsidRPr="00346141" w:rsidRDefault="004E3777" w:rsidP="006E1103">
      <w:pPr>
        <w:spacing w:after="0" w:line="240" w:lineRule="auto"/>
        <w:ind w:left="0" w:right="62" w:firstLine="708"/>
        <w:rPr>
          <w:color w:val="auto"/>
          <w:sz w:val="22"/>
        </w:rPr>
      </w:pPr>
    </w:p>
    <w:p w14:paraId="7E06232E" w14:textId="42E6FDBF" w:rsidR="00334CC4" w:rsidRPr="00346141" w:rsidRDefault="007D1CBF" w:rsidP="00334CC4">
      <w:pPr>
        <w:spacing w:after="0" w:line="240" w:lineRule="auto"/>
        <w:ind w:firstLine="709"/>
        <w:rPr>
          <w:rFonts w:eastAsia="Tahoma"/>
          <w:i/>
          <w:iCs/>
          <w:color w:val="auto"/>
          <w:sz w:val="22"/>
        </w:rPr>
      </w:pPr>
      <w:r w:rsidRPr="00346141">
        <w:rPr>
          <w:rFonts w:eastAsia="Tahoma"/>
          <w:i/>
          <w:iCs/>
          <w:color w:val="auto"/>
          <w:sz w:val="22"/>
        </w:rPr>
        <w:t>“</w:t>
      </w:r>
      <w:r w:rsidR="00334CC4" w:rsidRPr="00346141">
        <w:rPr>
          <w:rFonts w:eastAsia="Tahoma"/>
          <w:i/>
          <w:iCs/>
          <w:color w:val="auto"/>
          <w:sz w:val="22"/>
        </w:rPr>
        <w:t>Como parte de nuestras atribuciones y facultades constitucionales, el Congreso del Estado de Yucatán trazó una hoja de ruta institucional en la que de manera enunciativa, más no limitativa, enumeró una serie de objetivos, principalmente los considerados en el apartado relativo a los Derechos Humanos, Igualdad y No Discriminación establecidos en la Agenda Legislativa 2018-2021, generada por el consenso, la pluralidad y la voluntad política por atender temas prioritarios para modernizar y fortalecer el Estado de Derecho en Yucatán. De ahí que estemos obligados a dar prioridad al contenido de nuestra Agenda Legislativa para materializar sus finalidades en los ordenamientos jurídicos locales.</w:t>
      </w:r>
    </w:p>
    <w:p w14:paraId="739E441C" w14:textId="77777777" w:rsidR="00334CC4" w:rsidRPr="00346141" w:rsidRDefault="00334CC4" w:rsidP="00334CC4">
      <w:pPr>
        <w:spacing w:after="0" w:line="276" w:lineRule="auto"/>
        <w:ind w:firstLine="709"/>
        <w:rPr>
          <w:rFonts w:eastAsia="Tahoma"/>
          <w:i/>
          <w:iCs/>
          <w:color w:val="auto"/>
          <w:sz w:val="22"/>
        </w:rPr>
      </w:pPr>
    </w:p>
    <w:p w14:paraId="7EF83A29" w14:textId="0B4B340D" w:rsidR="00334CC4" w:rsidRPr="00346141" w:rsidRDefault="00334CC4" w:rsidP="00334CC4">
      <w:pPr>
        <w:spacing w:after="0" w:line="276" w:lineRule="auto"/>
        <w:ind w:firstLine="709"/>
        <w:rPr>
          <w:rFonts w:eastAsia="Tahoma"/>
          <w:i/>
          <w:iCs/>
          <w:color w:val="auto"/>
          <w:sz w:val="22"/>
        </w:rPr>
      </w:pPr>
      <w:r w:rsidRPr="00346141">
        <w:rPr>
          <w:rFonts w:eastAsia="Tahoma"/>
          <w:i/>
          <w:iCs/>
          <w:color w:val="auto"/>
          <w:sz w:val="22"/>
        </w:rPr>
        <w:t>…</w:t>
      </w:r>
    </w:p>
    <w:p w14:paraId="13DC2B56" w14:textId="77777777" w:rsidR="00334CC4" w:rsidRPr="00346141" w:rsidRDefault="00334CC4" w:rsidP="00334CC4">
      <w:pPr>
        <w:spacing w:after="0" w:line="276" w:lineRule="auto"/>
        <w:ind w:firstLine="709"/>
        <w:rPr>
          <w:rFonts w:eastAsia="Tahoma"/>
          <w:i/>
          <w:iCs/>
          <w:color w:val="auto"/>
          <w:sz w:val="22"/>
        </w:rPr>
      </w:pPr>
    </w:p>
    <w:p w14:paraId="00774036" w14:textId="77777777" w:rsidR="00334CC4" w:rsidRPr="00346141" w:rsidRDefault="00334CC4" w:rsidP="00334CC4">
      <w:pPr>
        <w:spacing w:after="0" w:line="276" w:lineRule="auto"/>
        <w:ind w:firstLine="709"/>
        <w:rPr>
          <w:rFonts w:eastAsia="Tahoma"/>
          <w:i/>
          <w:iCs/>
          <w:color w:val="auto"/>
          <w:sz w:val="22"/>
        </w:rPr>
      </w:pPr>
      <w:r w:rsidRPr="00346141">
        <w:rPr>
          <w:rFonts w:eastAsia="Tahoma"/>
          <w:i/>
          <w:iCs/>
          <w:color w:val="auto"/>
          <w:sz w:val="22"/>
        </w:rPr>
        <w:t xml:space="preserve">Es así que al promover esta reforma, estoy consciente del derecho a la igualdad que debe imperar sin excepción para todos los yucatecos pero también reconozco lo imprescindible de fortalecer el marco jurídico para las personas más vulnerables. </w:t>
      </w:r>
    </w:p>
    <w:p w14:paraId="59E19B2D" w14:textId="77777777" w:rsidR="00334CC4" w:rsidRPr="00346141" w:rsidRDefault="00334CC4" w:rsidP="00334CC4">
      <w:pPr>
        <w:spacing w:after="0" w:line="276" w:lineRule="auto"/>
        <w:ind w:firstLine="709"/>
        <w:rPr>
          <w:rFonts w:eastAsia="Tahoma"/>
          <w:i/>
          <w:iCs/>
          <w:color w:val="auto"/>
          <w:sz w:val="22"/>
        </w:rPr>
      </w:pPr>
    </w:p>
    <w:p w14:paraId="30E07B0A" w14:textId="0A980294" w:rsidR="00334CC4" w:rsidRPr="00346141" w:rsidRDefault="00334CC4" w:rsidP="00334CC4">
      <w:pPr>
        <w:spacing w:after="0" w:line="276" w:lineRule="auto"/>
        <w:ind w:firstLine="709"/>
        <w:rPr>
          <w:rFonts w:eastAsia="Tahoma"/>
          <w:i/>
          <w:iCs/>
          <w:color w:val="auto"/>
          <w:sz w:val="22"/>
        </w:rPr>
      </w:pPr>
      <w:r w:rsidRPr="00346141">
        <w:rPr>
          <w:rFonts w:eastAsia="Tahoma"/>
          <w:i/>
          <w:iCs/>
          <w:color w:val="auto"/>
          <w:sz w:val="22"/>
        </w:rPr>
        <w:t>…</w:t>
      </w:r>
    </w:p>
    <w:p w14:paraId="2EDCF032" w14:textId="77777777" w:rsidR="00334CC4" w:rsidRPr="00346141" w:rsidRDefault="00334CC4" w:rsidP="00334CC4">
      <w:pPr>
        <w:spacing w:after="0" w:line="276" w:lineRule="auto"/>
        <w:ind w:firstLine="709"/>
        <w:rPr>
          <w:rFonts w:eastAsia="Tahoma"/>
          <w:i/>
          <w:iCs/>
          <w:color w:val="auto"/>
          <w:sz w:val="22"/>
        </w:rPr>
      </w:pPr>
    </w:p>
    <w:p w14:paraId="6CF78587" w14:textId="77777777" w:rsidR="00334CC4" w:rsidRPr="00346141" w:rsidRDefault="00334CC4" w:rsidP="00334CC4">
      <w:pPr>
        <w:spacing w:after="0" w:line="276" w:lineRule="auto"/>
        <w:ind w:firstLine="709"/>
        <w:rPr>
          <w:rFonts w:eastAsia="Tahoma"/>
          <w:i/>
          <w:iCs/>
          <w:color w:val="auto"/>
          <w:sz w:val="22"/>
        </w:rPr>
      </w:pPr>
      <w:r w:rsidRPr="00346141">
        <w:rPr>
          <w:rFonts w:eastAsia="Tahoma"/>
          <w:i/>
          <w:iCs/>
          <w:color w:val="auto"/>
          <w:sz w:val="22"/>
        </w:rPr>
        <w:t xml:space="preserve">No obstante lo anterior, considero que a través de una reforma a la Ley de los Trabajadores al Servicio del Estado y los Municipios, y la Ley para la Protección de los Derechos de las Personas con Discapacidad del Estado de Yucatán, se estaría brindando mejores condiciones a las personas con discapacidad en el desarrollo y cuidado dada su situación especial ante la ley. </w:t>
      </w:r>
    </w:p>
    <w:p w14:paraId="6ECA844D" w14:textId="77777777" w:rsidR="00334CC4" w:rsidRPr="00346141" w:rsidRDefault="00334CC4" w:rsidP="00334CC4">
      <w:pPr>
        <w:spacing w:after="0" w:line="276" w:lineRule="auto"/>
        <w:ind w:firstLine="709"/>
        <w:rPr>
          <w:rFonts w:eastAsia="Tahoma"/>
          <w:i/>
          <w:iCs/>
          <w:color w:val="auto"/>
          <w:sz w:val="22"/>
        </w:rPr>
      </w:pPr>
    </w:p>
    <w:p w14:paraId="6A426C57" w14:textId="77777777" w:rsidR="00334CC4" w:rsidRPr="00346141" w:rsidRDefault="00334CC4" w:rsidP="00334CC4">
      <w:pPr>
        <w:spacing w:after="0" w:line="276" w:lineRule="auto"/>
        <w:ind w:firstLine="709"/>
        <w:rPr>
          <w:rFonts w:eastAsia="Tahoma"/>
          <w:i/>
          <w:iCs/>
          <w:color w:val="auto"/>
          <w:sz w:val="22"/>
        </w:rPr>
      </w:pPr>
      <w:r w:rsidRPr="00346141">
        <w:rPr>
          <w:rFonts w:eastAsia="Tahoma"/>
          <w:i/>
          <w:iCs/>
          <w:color w:val="auto"/>
          <w:sz w:val="22"/>
        </w:rPr>
        <w:t xml:space="preserve">Es innegable que las actuales circunstancias en el mundo provocadas en gran medida por la pandemia del virus SarsCov-2, comúnmente denominado “Coronavirus Covid-19” nos ha enseñado la fragilidad de la vida humana pues el citado mal se ha vuelto un problema de salud pública en prácticamente todos los niveles sociales, es decir, la enfermedad ha visualizado su afectación por igual sin distingos. </w:t>
      </w:r>
    </w:p>
    <w:p w14:paraId="5A504519" w14:textId="77777777" w:rsidR="00334CC4" w:rsidRPr="00346141" w:rsidRDefault="00334CC4" w:rsidP="00334CC4">
      <w:pPr>
        <w:spacing w:after="0" w:line="276" w:lineRule="auto"/>
        <w:ind w:firstLine="709"/>
        <w:rPr>
          <w:rFonts w:eastAsia="Tahoma"/>
          <w:i/>
          <w:iCs/>
          <w:color w:val="auto"/>
          <w:sz w:val="22"/>
        </w:rPr>
      </w:pPr>
      <w:r w:rsidRPr="00346141">
        <w:rPr>
          <w:rFonts w:eastAsia="Tahoma"/>
          <w:i/>
          <w:iCs/>
          <w:color w:val="auto"/>
          <w:sz w:val="22"/>
        </w:rPr>
        <w:lastRenderedPageBreak/>
        <w:t>De ahí que, por lo que corresponde a la administración pública, una de las primeras acciones para proteger la salud de sus trabajadores ha sido salvaguardar la integridad de aquellos con alguna discapacidad.</w:t>
      </w:r>
    </w:p>
    <w:p w14:paraId="5477B41C" w14:textId="77777777" w:rsidR="00334CC4" w:rsidRPr="00346141" w:rsidRDefault="00334CC4" w:rsidP="00334CC4">
      <w:pPr>
        <w:spacing w:after="0" w:line="276" w:lineRule="auto"/>
        <w:ind w:firstLine="709"/>
        <w:rPr>
          <w:rFonts w:eastAsia="Tahoma"/>
          <w:i/>
          <w:iCs/>
          <w:color w:val="auto"/>
          <w:sz w:val="22"/>
        </w:rPr>
      </w:pPr>
    </w:p>
    <w:p w14:paraId="0F4582D2" w14:textId="77777777" w:rsidR="00334CC4" w:rsidRPr="00346141" w:rsidRDefault="00334CC4" w:rsidP="00334CC4">
      <w:pPr>
        <w:spacing w:after="0" w:line="276" w:lineRule="auto"/>
        <w:ind w:firstLine="709"/>
        <w:rPr>
          <w:rFonts w:eastAsia="Tahoma"/>
          <w:i/>
          <w:iCs/>
          <w:color w:val="auto"/>
          <w:sz w:val="22"/>
        </w:rPr>
      </w:pPr>
      <w:r w:rsidRPr="00346141">
        <w:rPr>
          <w:rFonts w:eastAsia="Tahoma"/>
          <w:i/>
          <w:iCs/>
          <w:color w:val="auto"/>
          <w:sz w:val="22"/>
        </w:rPr>
        <w:t xml:space="preserve">En gran medida, su incorporación se debe al avance normativo para asegurar su inclusión laboral en todas las áreas, pero con el debido cuidado y respeto a su acceso y actividades; en esa medida los legisladores debemos prever que su condición burocrática también contemple garantías acordes a su importancia para el Estado Mexicano. </w:t>
      </w:r>
    </w:p>
    <w:p w14:paraId="78B8744C" w14:textId="77777777" w:rsidR="00334CC4" w:rsidRPr="00346141" w:rsidRDefault="00334CC4" w:rsidP="00334CC4">
      <w:pPr>
        <w:spacing w:after="0" w:line="276" w:lineRule="auto"/>
        <w:ind w:firstLine="709"/>
        <w:rPr>
          <w:rFonts w:eastAsia="Tahoma"/>
          <w:i/>
          <w:iCs/>
          <w:color w:val="auto"/>
          <w:sz w:val="22"/>
        </w:rPr>
      </w:pPr>
    </w:p>
    <w:p w14:paraId="575288C9" w14:textId="77777777" w:rsidR="00334CC4" w:rsidRPr="00346141" w:rsidRDefault="00334CC4" w:rsidP="00334CC4">
      <w:pPr>
        <w:spacing w:after="0" w:line="276" w:lineRule="auto"/>
        <w:ind w:firstLine="709"/>
        <w:rPr>
          <w:rFonts w:eastAsia="Tahoma"/>
          <w:i/>
          <w:iCs/>
          <w:color w:val="auto"/>
          <w:sz w:val="22"/>
        </w:rPr>
      </w:pPr>
      <w:r w:rsidRPr="00346141">
        <w:rPr>
          <w:rFonts w:eastAsia="Tahoma"/>
          <w:i/>
          <w:iCs/>
          <w:color w:val="auto"/>
          <w:sz w:val="22"/>
        </w:rPr>
        <w:t xml:space="preserve">Con base a lo anterior, sabemos que a la fecha cientos de mujeres y hombres con discapacidad se encuentran laborando y prestando sus servicios en secretarías y dependencias del orden estatal y municipal, todos en igualdad de circunstancias en relación a las funciones y actividades que desempeñan, es decir, realizan sus tareas sin ningún tipo de preferencia, pero es una realidad que merecen un avance sustancial en los derechos y prerrogativas que la ley les concede. </w:t>
      </w:r>
    </w:p>
    <w:p w14:paraId="1456668E" w14:textId="77777777" w:rsidR="00334CC4" w:rsidRPr="00346141" w:rsidRDefault="00334CC4" w:rsidP="00334CC4">
      <w:pPr>
        <w:spacing w:after="0" w:line="276" w:lineRule="auto"/>
        <w:ind w:firstLine="709"/>
        <w:rPr>
          <w:rFonts w:eastAsia="Tahoma"/>
          <w:i/>
          <w:iCs/>
          <w:color w:val="auto"/>
          <w:sz w:val="22"/>
        </w:rPr>
      </w:pPr>
    </w:p>
    <w:p w14:paraId="51A91FC4" w14:textId="3EEDBA84" w:rsidR="00334CC4" w:rsidRPr="00346141" w:rsidRDefault="00334CC4" w:rsidP="00334CC4">
      <w:pPr>
        <w:spacing w:after="0" w:line="276" w:lineRule="auto"/>
        <w:ind w:firstLine="709"/>
        <w:rPr>
          <w:rFonts w:eastAsia="Tahoma"/>
          <w:i/>
          <w:iCs/>
          <w:color w:val="auto"/>
          <w:sz w:val="22"/>
        </w:rPr>
      </w:pPr>
      <w:r w:rsidRPr="00346141">
        <w:rPr>
          <w:rFonts w:eastAsia="Tahoma"/>
          <w:i/>
          <w:iCs/>
          <w:color w:val="auto"/>
          <w:sz w:val="22"/>
        </w:rPr>
        <w:t>…</w:t>
      </w:r>
    </w:p>
    <w:p w14:paraId="6034754C" w14:textId="77777777" w:rsidR="00334CC4" w:rsidRPr="00346141" w:rsidRDefault="00334CC4" w:rsidP="00334CC4">
      <w:pPr>
        <w:spacing w:after="0" w:line="276" w:lineRule="auto"/>
        <w:ind w:firstLine="709"/>
        <w:rPr>
          <w:rFonts w:eastAsia="Tahoma"/>
          <w:i/>
          <w:iCs/>
          <w:color w:val="auto"/>
          <w:sz w:val="22"/>
        </w:rPr>
      </w:pPr>
    </w:p>
    <w:p w14:paraId="5784CF4E" w14:textId="77777777" w:rsidR="00334CC4" w:rsidRPr="00346141" w:rsidRDefault="00334CC4" w:rsidP="00334CC4">
      <w:pPr>
        <w:spacing w:after="0" w:line="276" w:lineRule="auto"/>
        <w:ind w:firstLine="709"/>
        <w:rPr>
          <w:rFonts w:eastAsia="Tahoma"/>
          <w:i/>
          <w:iCs/>
          <w:color w:val="auto"/>
          <w:sz w:val="22"/>
        </w:rPr>
      </w:pPr>
      <w:r w:rsidRPr="00346141">
        <w:rPr>
          <w:rFonts w:eastAsia="Tahoma"/>
          <w:i/>
          <w:iCs/>
          <w:color w:val="auto"/>
          <w:sz w:val="22"/>
        </w:rPr>
        <w:t xml:space="preserve">Bajo tales argumentos al presentar esta iniciativa y, después de una revisión puntual a diversos ordenamientos, considero que con esta propuesta se pueden solventar cambios sustanciales que impactarán profundamente en la vida de muchas personas trabajadoras en la entidad. </w:t>
      </w:r>
    </w:p>
    <w:p w14:paraId="1D11D65A" w14:textId="77777777" w:rsidR="00334CC4" w:rsidRPr="00346141" w:rsidRDefault="00334CC4" w:rsidP="00334CC4">
      <w:pPr>
        <w:spacing w:after="0" w:line="276" w:lineRule="auto"/>
        <w:ind w:firstLine="709"/>
        <w:rPr>
          <w:rFonts w:eastAsia="Tahoma"/>
          <w:i/>
          <w:iCs/>
          <w:color w:val="auto"/>
          <w:sz w:val="22"/>
        </w:rPr>
      </w:pPr>
    </w:p>
    <w:p w14:paraId="036A4979" w14:textId="17EB2CC6" w:rsidR="00334CC4" w:rsidRPr="00346141" w:rsidRDefault="00334CC4" w:rsidP="00334CC4">
      <w:pPr>
        <w:ind w:firstLine="709"/>
        <w:rPr>
          <w:rFonts w:eastAsia="Tahoma"/>
          <w:i/>
          <w:iCs/>
          <w:color w:val="auto"/>
          <w:sz w:val="22"/>
        </w:rPr>
      </w:pPr>
      <w:r w:rsidRPr="00346141">
        <w:rPr>
          <w:rFonts w:eastAsia="Tahoma"/>
          <w:i/>
          <w:iCs/>
          <w:color w:val="auto"/>
          <w:sz w:val="22"/>
        </w:rPr>
        <w:t>…</w:t>
      </w:r>
    </w:p>
    <w:p w14:paraId="1F91599C" w14:textId="208966BC" w:rsidR="00334CC4" w:rsidRPr="00346141" w:rsidRDefault="00334CC4" w:rsidP="00334CC4">
      <w:pPr>
        <w:ind w:firstLine="709"/>
        <w:rPr>
          <w:rFonts w:eastAsia="Tahoma"/>
          <w:i/>
          <w:iCs/>
          <w:color w:val="auto"/>
          <w:sz w:val="22"/>
        </w:rPr>
      </w:pPr>
      <w:r w:rsidRPr="00346141">
        <w:rPr>
          <w:rFonts w:eastAsia="Tahoma"/>
          <w:i/>
          <w:iCs/>
          <w:color w:val="auto"/>
          <w:sz w:val="22"/>
        </w:rPr>
        <w:t>…</w:t>
      </w:r>
    </w:p>
    <w:p w14:paraId="2627876C" w14:textId="7F086C0B" w:rsidR="00334CC4" w:rsidRPr="00346141" w:rsidRDefault="00334CC4" w:rsidP="00334CC4">
      <w:pPr>
        <w:ind w:firstLine="709"/>
        <w:rPr>
          <w:rFonts w:eastAsia="Tahoma"/>
          <w:i/>
          <w:iCs/>
          <w:color w:val="auto"/>
          <w:sz w:val="22"/>
        </w:rPr>
      </w:pPr>
      <w:r w:rsidRPr="00346141">
        <w:rPr>
          <w:rFonts w:eastAsia="Tahoma"/>
          <w:i/>
          <w:iCs/>
          <w:color w:val="auto"/>
          <w:sz w:val="22"/>
        </w:rPr>
        <w:t>…</w:t>
      </w:r>
    </w:p>
    <w:p w14:paraId="5582F43A" w14:textId="77777777" w:rsidR="00334CC4" w:rsidRPr="00346141" w:rsidRDefault="00334CC4" w:rsidP="00334CC4">
      <w:pPr>
        <w:ind w:firstLine="709"/>
        <w:rPr>
          <w:rFonts w:eastAsia="Tahoma"/>
          <w:i/>
          <w:iCs/>
          <w:color w:val="auto"/>
          <w:sz w:val="22"/>
        </w:rPr>
      </w:pPr>
      <w:r w:rsidRPr="00346141">
        <w:rPr>
          <w:rFonts w:eastAsia="Tahoma"/>
          <w:i/>
          <w:iCs/>
          <w:color w:val="auto"/>
          <w:sz w:val="22"/>
        </w:rPr>
        <w:t>En ese sentido, el deber del Estado es procurar los medios y condiciones jurídicas en general, para que el derecho al reconocimiento de la personalidad jurídica pueda ser ejercido por sus titulares. En especial, el Estado está obligado a garantizar a aquellas personas en situación de vulnerabilidad, marginación y discriminación, las condiciones jurídicas y administrativas que les aseguren el ejercicio de este derecho, en atención al principio de igualdad ante la ley.</w:t>
      </w:r>
    </w:p>
    <w:p w14:paraId="1BE0458A" w14:textId="77777777" w:rsidR="00334CC4" w:rsidRPr="00346141" w:rsidRDefault="00334CC4" w:rsidP="00334CC4">
      <w:pPr>
        <w:spacing w:after="0" w:line="276" w:lineRule="auto"/>
        <w:ind w:firstLine="709"/>
        <w:rPr>
          <w:rFonts w:eastAsia="Tahoma"/>
          <w:i/>
          <w:iCs/>
          <w:color w:val="auto"/>
          <w:sz w:val="22"/>
        </w:rPr>
      </w:pPr>
    </w:p>
    <w:p w14:paraId="05D88B44" w14:textId="77777777" w:rsidR="00334CC4" w:rsidRPr="00346141" w:rsidRDefault="00334CC4" w:rsidP="00334CC4">
      <w:pPr>
        <w:spacing w:after="0" w:line="276" w:lineRule="auto"/>
        <w:ind w:firstLine="709"/>
        <w:rPr>
          <w:rFonts w:eastAsia="Tahoma"/>
          <w:i/>
          <w:iCs/>
          <w:color w:val="auto"/>
          <w:sz w:val="22"/>
        </w:rPr>
      </w:pPr>
      <w:r w:rsidRPr="00346141">
        <w:rPr>
          <w:rFonts w:eastAsia="Tahoma"/>
          <w:i/>
          <w:iCs/>
          <w:color w:val="auto"/>
          <w:sz w:val="22"/>
        </w:rPr>
        <w:t xml:space="preserve">Asimismo, las reflexiones judiciales en la temática han abordado la obligatoriedad de las autoridades para respetar y velar por la protección a los derechos de las personas con discapacidad, en donde los modelos que el estado contemple, necesariamente deben adaptarse a las necesidades que ellos requieran, como es el caso de esta iniciativa, contemplar un modelo de condiciones laborales que beneficien su pertenencia y actividades dentro del orden gubernamental. </w:t>
      </w:r>
    </w:p>
    <w:p w14:paraId="5F6351CB" w14:textId="77777777" w:rsidR="00334CC4" w:rsidRPr="00346141" w:rsidRDefault="00334CC4" w:rsidP="00334CC4">
      <w:pPr>
        <w:spacing w:after="0" w:line="276" w:lineRule="auto"/>
        <w:ind w:firstLine="709"/>
        <w:rPr>
          <w:rFonts w:eastAsia="Tahoma"/>
          <w:i/>
          <w:iCs/>
          <w:color w:val="auto"/>
          <w:sz w:val="22"/>
        </w:rPr>
      </w:pPr>
    </w:p>
    <w:p w14:paraId="0045CB64" w14:textId="29163A2E" w:rsidR="00334CC4" w:rsidRPr="00346141" w:rsidRDefault="001060CF" w:rsidP="00334CC4">
      <w:pPr>
        <w:spacing w:after="0" w:line="276" w:lineRule="auto"/>
        <w:ind w:firstLine="709"/>
        <w:rPr>
          <w:rFonts w:eastAsia="Tahoma"/>
          <w:i/>
          <w:iCs/>
          <w:color w:val="auto"/>
          <w:sz w:val="22"/>
        </w:rPr>
      </w:pPr>
      <w:r w:rsidRPr="00346141">
        <w:rPr>
          <w:rFonts w:eastAsia="Tahoma"/>
          <w:i/>
          <w:iCs/>
          <w:color w:val="auto"/>
          <w:sz w:val="22"/>
        </w:rPr>
        <w:t>…</w:t>
      </w:r>
    </w:p>
    <w:p w14:paraId="10986B5C" w14:textId="77777777" w:rsidR="00334CC4" w:rsidRPr="00346141" w:rsidRDefault="00334CC4" w:rsidP="00334CC4">
      <w:pPr>
        <w:spacing w:after="0" w:line="276" w:lineRule="auto"/>
        <w:ind w:firstLine="709"/>
        <w:rPr>
          <w:rFonts w:eastAsia="Tahoma"/>
          <w:i/>
          <w:iCs/>
          <w:color w:val="auto"/>
          <w:sz w:val="22"/>
        </w:rPr>
      </w:pPr>
    </w:p>
    <w:p w14:paraId="425B6C75" w14:textId="77777777" w:rsidR="00334CC4" w:rsidRPr="00346141" w:rsidRDefault="00334CC4" w:rsidP="00334CC4">
      <w:pPr>
        <w:spacing w:after="0" w:line="276" w:lineRule="auto"/>
        <w:ind w:firstLine="709"/>
        <w:rPr>
          <w:rFonts w:eastAsia="Tahoma"/>
          <w:i/>
          <w:iCs/>
          <w:color w:val="auto"/>
          <w:sz w:val="22"/>
        </w:rPr>
      </w:pPr>
      <w:r w:rsidRPr="00346141">
        <w:rPr>
          <w:rFonts w:eastAsia="Tahoma"/>
          <w:i/>
          <w:iCs/>
          <w:color w:val="auto"/>
          <w:sz w:val="22"/>
        </w:rPr>
        <w:t>Como he mencionado, de la interpretación sistemática y funcional de los artículos 1o. de la Constitución Política de los Estados Unidos Mexicanos y 1 y 12 de la Convención sobre los Derechos de las Personas con Discapacidad, se deriva el igual reconocimiento de las personas con discapacidad ante la ley y la obligación del Estado para adoptar las medidas pertinentes para que puedan ejercer plenamente su capacidad jurídica. En ese contexto, en el sistema de apoyo en la toma de decisiones basado en un enfoque de derechos humanos, propio del modelo social, la toma de decisiones asistidas se traduce en que la persona con discapacidad no debe ser privada de su capacidad de ejercicio por otra persona que sustituya su voluntad, sino que simplemente es asistida para adoptar decisiones en diversos ámbitos, como cualquier otra persona, pues este modelo contempla en todo momento la voluntad y preferencias de la persona con discapacidad, sin restringir su facultad de adoptar decisiones legales por sí mismas, pero, en determinados casos, se le puede asistir para adoptar sus propias decisiones legales dotándole para ello de los apoyos y las salvaguardias necesarias, para que de esta manera se respeten los derechos, voluntad y preferencias de la persona con discapacidad.</w:t>
      </w:r>
    </w:p>
    <w:p w14:paraId="485CAA03" w14:textId="77777777" w:rsidR="00334CC4" w:rsidRPr="00346141" w:rsidRDefault="00334CC4" w:rsidP="00334CC4">
      <w:pPr>
        <w:spacing w:after="0" w:line="276" w:lineRule="auto"/>
        <w:ind w:firstLine="709"/>
        <w:rPr>
          <w:rFonts w:eastAsia="Tahoma"/>
          <w:i/>
          <w:iCs/>
          <w:color w:val="auto"/>
          <w:sz w:val="22"/>
        </w:rPr>
      </w:pPr>
    </w:p>
    <w:p w14:paraId="7A737C67" w14:textId="50FD9DEE" w:rsidR="00334CC4" w:rsidRPr="00346141" w:rsidRDefault="001060CF" w:rsidP="00334CC4">
      <w:pPr>
        <w:spacing w:after="0" w:line="276" w:lineRule="auto"/>
        <w:ind w:firstLine="709"/>
        <w:rPr>
          <w:rFonts w:eastAsia="Tahoma"/>
          <w:i/>
          <w:iCs/>
          <w:color w:val="auto"/>
          <w:sz w:val="22"/>
        </w:rPr>
      </w:pPr>
      <w:r w:rsidRPr="00346141">
        <w:rPr>
          <w:rFonts w:eastAsia="Tahoma"/>
          <w:i/>
          <w:iCs/>
          <w:color w:val="auto"/>
          <w:sz w:val="22"/>
        </w:rPr>
        <w:t>…</w:t>
      </w:r>
    </w:p>
    <w:p w14:paraId="2CA09B63" w14:textId="77777777" w:rsidR="001060CF" w:rsidRPr="00346141" w:rsidRDefault="001060CF" w:rsidP="00334CC4">
      <w:pPr>
        <w:spacing w:after="0" w:line="276" w:lineRule="auto"/>
        <w:ind w:firstLine="709"/>
        <w:rPr>
          <w:rFonts w:eastAsia="Tahoma"/>
          <w:i/>
          <w:iCs/>
          <w:color w:val="auto"/>
          <w:sz w:val="22"/>
        </w:rPr>
      </w:pPr>
    </w:p>
    <w:p w14:paraId="3B78795F" w14:textId="77777777" w:rsidR="00334CC4" w:rsidRPr="00346141" w:rsidRDefault="00334CC4" w:rsidP="00334CC4">
      <w:pPr>
        <w:spacing w:after="0" w:line="276" w:lineRule="auto"/>
        <w:ind w:firstLine="709"/>
        <w:rPr>
          <w:rFonts w:eastAsia="Tahoma"/>
          <w:i/>
          <w:iCs/>
          <w:color w:val="auto"/>
          <w:sz w:val="22"/>
        </w:rPr>
      </w:pPr>
      <w:r w:rsidRPr="00346141">
        <w:rPr>
          <w:rFonts w:eastAsia="Tahoma"/>
          <w:i/>
          <w:iCs/>
          <w:color w:val="auto"/>
          <w:sz w:val="22"/>
        </w:rPr>
        <w:t xml:space="preserve">Ahora bien, por lo que respecta a la Ley para la Protección de los Derechos de las Personas con Discapacidad del Estado de Yucatán se propone reformar a fin de dejar clara y expresamente establecidas las obligaciones de los gobiernos estatal y municipal, en su función de salvaguardar la integridad de las personas con discapacidad en circunstancias como las que a la fecha se viven con la emergencia sanitaria que, como se ha dicho, han visibilizado carencia que a través de esta iniciativa se atajan en miras de lograr un gran avance en la justicia social para los yucatecos. </w:t>
      </w:r>
    </w:p>
    <w:p w14:paraId="17D51864" w14:textId="77777777" w:rsidR="00334CC4" w:rsidRPr="00346141" w:rsidRDefault="00334CC4" w:rsidP="00334CC4">
      <w:pPr>
        <w:spacing w:after="0" w:line="276" w:lineRule="auto"/>
        <w:ind w:firstLine="709"/>
        <w:rPr>
          <w:rFonts w:eastAsia="Tahoma"/>
          <w:i/>
          <w:iCs/>
          <w:color w:val="auto"/>
          <w:sz w:val="22"/>
        </w:rPr>
      </w:pPr>
    </w:p>
    <w:p w14:paraId="651576DD" w14:textId="54FEBDDB" w:rsidR="00334CC4" w:rsidRPr="00346141" w:rsidRDefault="001060CF" w:rsidP="00334CC4">
      <w:pPr>
        <w:spacing w:after="0" w:line="276" w:lineRule="auto"/>
        <w:ind w:firstLine="709"/>
        <w:rPr>
          <w:rFonts w:eastAsia="Tahoma"/>
          <w:i/>
          <w:iCs/>
          <w:color w:val="auto"/>
          <w:sz w:val="22"/>
        </w:rPr>
      </w:pPr>
      <w:r w:rsidRPr="00346141">
        <w:rPr>
          <w:rFonts w:eastAsia="Tahoma"/>
          <w:i/>
          <w:iCs/>
          <w:color w:val="auto"/>
          <w:sz w:val="22"/>
        </w:rPr>
        <w:t>…</w:t>
      </w:r>
    </w:p>
    <w:p w14:paraId="037DE184" w14:textId="77777777" w:rsidR="00334CC4" w:rsidRPr="00346141" w:rsidRDefault="00334CC4" w:rsidP="00334CC4">
      <w:pPr>
        <w:spacing w:after="0" w:line="276" w:lineRule="auto"/>
        <w:ind w:firstLine="709"/>
        <w:rPr>
          <w:rFonts w:eastAsia="Tahoma"/>
          <w:i/>
          <w:iCs/>
          <w:color w:val="auto"/>
          <w:sz w:val="22"/>
        </w:rPr>
      </w:pPr>
    </w:p>
    <w:p w14:paraId="0F4147A5" w14:textId="77777777" w:rsidR="00334CC4" w:rsidRPr="00346141" w:rsidRDefault="00334CC4" w:rsidP="00334CC4">
      <w:pPr>
        <w:spacing w:after="0" w:line="276" w:lineRule="auto"/>
        <w:ind w:firstLine="709"/>
        <w:rPr>
          <w:rFonts w:eastAsia="Tahoma"/>
          <w:i/>
          <w:iCs/>
          <w:color w:val="auto"/>
          <w:sz w:val="22"/>
        </w:rPr>
      </w:pPr>
      <w:r w:rsidRPr="00346141">
        <w:rPr>
          <w:rFonts w:eastAsia="Tahoma"/>
          <w:i/>
          <w:iCs/>
          <w:color w:val="auto"/>
          <w:sz w:val="22"/>
        </w:rPr>
        <w:t xml:space="preserve"> Nos encontramos en un momento crucial para la vida de las instituciones públicas, luego entonces es nuestro deber reformar aquello que traiga un beneficio a la ciudadanía y que refuerce el correcto funcionamiento de las instituciones que se deben a las personas que en ellas dejan la mejor parte de sus vidas, sin distingos y con lealtad a su servicio, sin importar las dificultades físicas o sociales.  </w:t>
      </w:r>
    </w:p>
    <w:p w14:paraId="56662B61" w14:textId="77777777" w:rsidR="00334CC4" w:rsidRPr="00346141" w:rsidRDefault="00334CC4" w:rsidP="00334CC4">
      <w:pPr>
        <w:spacing w:after="0" w:line="276" w:lineRule="auto"/>
        <w:ind w:firstLine="709"/>
        <w:rPr>
          <w:rFonts w:eastAsia="Tahoma"/>
          <w:i/>
          <w:iCs/>
          <w:color w:val="auto"/>
          <w:sz w:val="22"/>
        </w:rPr>
      </w:pPr>
    </w:p>
    <w:p w14:paraId="289B090C" w14:textId="52E234A6" w:rsidR="00334CC4" w:rsidRPr="00346141" w:rsidRDefault="001060CF" w:rsidP="00334CC4">
      <w:pPr>
        <w:spacing w:after="0" w:line="276" w:lineRule="auto"/>
        <w:ind w:firstLine="709"/>
        <w:rPr>
          <w:rFonts w:eastAsia="Tahoma"/>
          <w:i/>
          <w:iCs/>
          <w:color w:val="auto"/>
          <w:sz w:val="22"/>
        </w:rPr>
      </w:pPr>
      <w:r w:rsidRPr="00346141">
        <w:rPr>
          <w:rFonts w:eastAsia="Tahoma"/>
          <w:i/>
          <w:iCs/>
          <w:color w:val="auto"/>
          <w:sz w:val="22"/>
        </w:rPr>
        <w:t>…”</w:t>
      </w:r>
    </w:p>
    <w:p w14:paraId="4BD6382A" w14:textId="77777777" w:rsidR="007D1CBF" w:rsidRPr="00346141" w:rsidRDefault="007D1CBF" w:rsidP="007D1CBF">
      <w:pPr>
        <w:spacing w:after="0" w:line="240" w:lineRule="auto"/>
        <w:ind w:firstLine="709"/>
        <w:rPr>
          <w:rFonts w:eastAsia="Tahoma"/>
          <w:i/>
          <w:iCs/>
          <w:color w:val="auto"/>
          <w:sz w:val="22"/>
        </w:rPr>
      </w:pPr>
    </w:p>
    <w:p w14:paraId="0BE08AD5" w14:textId="77777777" w:rsidR="007D1CBF" w:rsidRPr="00346141" w:rsidRDefault="007D1CBF" w:rsidP="007D1CBF">
      <w:pPr>
        <w:spacing w:after="0" w:line="240" w:lineRule="auto"/>
        <w:ind w:firstLine="709"/>
        <w:rPr>
          <w:rFonts w:eastAsia="Tahoma"/>
          <w:i/>
          <w:iCs/>
          <w:color w:val="auto"/>
          <w:sz w:val="22"/>
        </w:rPr>
      </w:pPr>
    </w:p>
    <w:p w14:paraId="01ABD04E" w14:textId="69FBBB08" w:rsidR="001060CF" w:rsidRPr="00346141" w:rsidRDefault="006C5911" w:rsidP="00EE5C66">
      <w:pPr>
        <w:spacing w:after="0" w:line="360" w:lineRule="auto"/>
        <w:ind w:left="0" w:right="62" w:firstLine="708"/>
        <w:rPr>
          <w:color w:val="auto"/>
          <w:szCs w:val="24"/>
        </w:rPr>
      </w:pPr>
      <w:r w:rsidRPr="00346141">
        <w:rPr>
          <w:b/>
          <w:color w:val="auto"/>
          <w:szCs w:val="24"/>
        </w:rPr>
        <w:t>SEGUNDO</w:t>
      </w:r>
      <w:r w:rsidR="00A248A0" w:rsidRPr="00346141">
        <w:rPr>
          <w:b/>
          <w:color w:val="auto"/>
          <w:szCs w:val="24"/>
        </w:rPr>
        <w:t>.</w:t>
      </w:r>
      <w:r w:rsidR="00A248A0" w:rsidRPr="00346141">
        <w:rPr>
          <w:color w:val="auto"/>
          <w:szCs w:val="24"/>
        </w:rPr>
        <w:t xml:space="preserve"> Como referen</w:t>
      </w:r>
      <w:r w:rsidR="001625B9" w:rsidRPr="00346141">
        <w:rPr>
          <w:color w:val="auto"/>
          <w:szCs w:val="24"/>
        </w:rPr>
        <w:t>cia, conviene mencionar que</w:t>
      </w:r>
      <w:r w:rsidR="001060CF" w:rsidRPr="00346141">
        <w:rPr>
          <w:color w:val="auto"/>
          <w:szCs w:val="24"/>
        </w:rPr>
        <w:t xml:space="preserve"> tanto la Ley de los Trabajadores al Servicio del Estado y los Municipios, como la Ley para la Protección de los Derechos de las Personas con Discapacidad del Estado de Yucatán, en su conjunto, contienen en sus artículos medidas públicas que las autoridades locales deben observar para garantizar derechos laborales, así como la inclusión de las personas con discapacidad, respectivamente. </w:t>
      </w:r>
    </w:p>
    <w:p w14:paraId="6C74EA1C" w14:textId="77777777" w:rsidR="001060CF" w:rsidRPr="00346141" w:rsidRDefault="001060CF" w:rsidP="00EE5C66">
      <w:pPr>
        <w:spacing w:after="0" w:line="360" w:lineRule="auto"/>
        <w:ind w:left="0" w:right="62" w:firstLine="708"/>
        <w:rPr>
          <w:color w:val="auto"/>
          <w:szCs w:val="24"/>
        </w:rPr>
      </w:pPr>
    </w:p>
    <w:p w14:paraId="0BB04012" w14:textId="7C924017" w:rsidR="001060CF" w:rsidRPr="00346141" w:rsidRDefault="001060CF" w:rsidP="00EE5C66">
      <w:pPr>
        <w:spacing w:after="0" w:line="360" w:lineRule="auto"/>
        <w:ind w:left="0" w:right="62" w:firstLine="708"/>
        <w:rPr>
          <w:color w:val="auto"/>
          <w:szCs w:val="24"/>
        </w:rPr>
      </w:pPr>
      <w:r w:rsidRPr="00346141">
        <w:rPr>
          <w:color w:val="auto"/>
          <w:szCs w:val="24"/>
        </w:rPr>
        <w:t xml:space="preserve">En este orden de ideas, la evolución social y las consecuencias del desarrollo en las condiciones del devenir histórico, obligan a este cuerpo colegiado, a insertar nuevos supuestos a la legislación en cita. </w:t>
      </w:r>
    </w:p>
    <w:p w14:paraId="11B1B69B" w14:textId="69B722B6" w:rsidR="001060CF" w:rsidRPr="00346141" w:rsidRDefault="001060CF" w:rsidP="00EE5C66">
      <w:pPr>
        <w:spacing w:after="0" w:line="360" w:lineRule="auto"/>
        <w:ind w:left="0" w:right="62" w:firstLine="708"/>
        <w:rPr>
          <w:color w:val="auto"/>
          <w:szCs w:val="24"/>
        </w:rPr>
      </w:pPr>
    </w:p>
    <w:p w14:paraId="31BB881E" w14:textId="6066E226" w:rsidR="001060CF" w:rsidRPr="00346141" w:rsidRDefault="001060CF" w:rsidP="00EE5C66">
      <w:pPr>
        <w:spacing w:after="0" w:line="360" w:lineRule="auto"/>
        <w:ind w:left="0" w:right="62" w:firstLine="708"/>
        <w:rPr>
          <w:color w:val="auto"/>
          <w:szCs w:val="24"/>
        </w:rPr>
      </w:pPr>
      <w:r w:rsidRPr="00346141">
        <w:rPr>
          <w:color w:val="auto"/>
          <w:szCs w:val="24"/>
        </w:rPr>
        <w:t xml:space="preserve">Lo anterior atendiendo a la obligación que como representantes populares tenemos la obligación de insertar a la norma un adelanto en cuanto al principio de progresividad de los derechos fundamentales, en este caso, representados </w:t>
      </w:r>
      <w:r w:rsidR="005E0413" w:rsidRPr="00346141">
        <w:rPr>
          <w:color w:val="auto"/>
          <w:szCs w:val="24"/>
        </w:rPr>
        <w:t xml:space="preserve">por una mejora laboral y de protección que consideramos pertinentes dado el escenario sanitario acarreado con el azote de la pandemia del Covid-19, es decir, que el impacto de la pandemia nos ha llevado a reflexionar sobre cambios necesarios a las leyes en estudio. </w:t>
      </w:r>
    </w:p>
    <w:p w14:paraId="4E69A044" w14:textId="77777777" w:rsidR="00F11CB0" w:rsidRPr="00346141" w:rsidRDefault="00F11CB0" w:rsidP="00EE5C66">
      <w:pPr>
        <w:spacing w:after="0" w:line="360" w:lineRule="auto"/>
        <w:ind w:left="0" w:right="62" w:firstLine="708"/>
        <w:rPr>
          <w:color w:val="auto"/>
          <w:szCs w:val="24"/>
        </w:rPr>
      </w:pPr>
    </w:p>
    <w:p w14:paraId="32355362" w14:textId="10B1A0EE" w:rsidR="00CB0FC3" w:rsidRPr="00346141" w:rsidRDefault="006C5911" w:rsidP="00CB0FC3">
      <w:pPr>
        <w:spacing w:after="0" w:line="360" w:lineRule="auto"/>
        <w:ind w:left="0" w:right="62" w:firstLine="708"/>
        <w:rPr>
          <w:color w:val="auto"/>
          <w:szCs w:val="24"/>
        </w:rPr>
      </w:pPr>
      <w:r w:rsidRPr="00346141">
        <w:rPr>
          <w:b/>
          <w:color w:val="auto"/>
          <w:szCs w:val="24"/>
        </w:rPr>
        <w:t>TERCERO</w:t>
      </w:r>
      <w:r w:rsidR="00656D75" w:rsidRPr="00346141">
        <w:rPr>
          <w:b/>
          <w:color w:val="auto"/>
          <w:szCs w:val="24"/>
        </w:rPr>
        <w:t xml:space="preserve">. </w:t>
      </w:r>
      <w:r w:rsidR="0028596B" w:rsidRPr="00346141">
        <w:rPr>
          <w:color w:val="auto"/>
          <w:szCs w:val="24"/>
        </w:rPr>
        <w:t xml:space="preserve">Como se ha mencionado con anterioridad, en </w:t>
      </w:r>
      <w:r w:rsidR="005A48D4" w:rsidRPr="00346141">
        <w:rPr>
          <w:color w:val="auto"/>
          <w:szCs w:val="24"/>
        </w:rPr>
        <w:t>s</w:t>
      </w:r>
      <w:r w:rsidR="0028596B" w:rsidRPr="00346141">
        <w:rPr>
          <w:color w:val="auto"/>
          <w:szCs w:val="24"/>
        </w:rPr>
        <w:t>esi</w:t>
      </w:r>
      <w:r w:rsidR="00593366" w:rsidRPr="00346141">
        <w:rPr>
          <w:color w:val="auto"/>
          <w:szCs w:val="24"/>
        </w:rPr>
        <w:t>ón</w:t>
      </w:r>
      <w:r w:rsidR="0028596B" w:rsidRPr="00346141">
        <w:rPr>
          <w:color w:val="auto"/>
          <w:szCs w:val="24"/>
        </w:rPr>
        <w:t xml:space="preserve"> </w:t>
      </w:r>
      <w:r w:rsidR="005A48D4" w:rsidRPr="00346141">
        <w:rPr>
          <w:color w:val="auto"/>
          <w:szCs w:val="24"/>
        </w:rPr>
        <w:t>o</w:t>
      </w:r>
      <w:r w:rsidR="0028596B" w:rsidRPr="00346141">
        <w:rPr>
          <w:color w:val="auto"/>
          <w:szCs w:val="24"/>
        </w:rPr>
        <w:t>rdinaria</w:t>
      </w:r>
      <w:r w:rsidR="005A48D4" w:rsidRPr="00346141">
        <w:rPr>
          <w:color w:val="auto"/>
          <w:szCs w:val="24"/>
        </w:rPr>
        <w:t xml:space="preserve"> </w:t>
      </w:r>
      <w:r w:rsidR="00B33974" w:rsidRPr="00346141">
        <w:rPr>
          <w:color w:val="auto"/>
          <w:szCs w:val="24"/>
        </w:rPr>
        <w:t>de p</w:t>
      </w:r>
      <w:r w:rsidR="0036437C" w:rsidRPr="00346141">
        <w:rPr>
          <w:color w:val="auto"/>
          <w:szCs w:val="24"/>
        </w:rPr>
        <w:t>leno de este H. Congreso con</w:t>
      </w:r>
      <w:r w:rsidR="0028596B" w:rsidRPr="00346141">
        <w:rPr>
          <w:color w:val="auto"/>
          <w:szCs w:val="24"/>
        </w:rPr>
        <w:t xml:space="preserve"> fecha</w:t>
      </w:r>
      <w:r w:rsidR="00593366" w:rsidRPr="00346141">
        <w:rPr>
          <w:color w:val="auto"/>
          <w:szCs w:val="24"/>
        </w:rPr>
        <w:t xml:space="preserve"> </w:t>
      </w:r>
      <w:r w:rsidR="005E0413" w:rsidRPr="00346141">
        <w:rPr>
          <w:color w:val="auto"/>
          <w:szCs w:val="24"/>
        </w:rPr>
        <w:t>1</w:t>
      </w:r>
      <w:r w:rsidR="007D1CBF" w:rsidRPr="00346141">
        <w:rPr>
          <w:color w:val="auto"/>
          <w:szCs w:val="24"/>
        </w:rPr>
        <w:t>4</w:t>
      </w:r>
      <w:r w:rsidR="00593366" w:rsidRPr="00346141">
        <w:rPr>
          <w:color w:val="auto"/>
          <w:szCs w:val="24"/>
        </w:rPr>
        <w:t xml:space="preserve"> </w:t>
      </w:r>
      <w:r w:rsidR="00003562" w:rsidRPr="00346141">
        <w:rPr>
          <w:color w:val="auto"/>
          <w:szCs w:val="24"/>
        </w:rPr>
        <w:t xml:space="preserve">de </w:t>
      </w:r>
      <w:r w:rsidR="005E0413" w:rsidRPr="00346141">
        <w:rPr>
          <w:color w:val="auto"/>
          <w:szCs w:val="24"/>
        </w:rPr>
        <w:t>octubre</w:t>
      </w:r>
      <w:r w:rsidR="00003562" w:rsidRPr="00346141">
        <w:rPr>
          <w:color w:val="auto"/>
          <w:szCs w:val="24"/>
        </w:rPr>
        <w:t xml:space="preserve"> del </w:t>
      </w:r>
      <w:r w:rsidR="00877930" w:rsidRPr="00346141">
        <w:rPr>
          <w:color w:val="auto"/>
          <w:szCs w:val="24"/>
        </w:rPr>
        <w:t>año 20</w:t>
      </w:r>
      <w:r w:rsidR="007D1CBF" w:rsidRPr="00346141">
        <w:rPr>
          <w:color w:val="auto"/>
          <w:szCs w:val="24"/>
        </w:rPr>
        <w:t>20</w:t>
      </w:r>
      <w:r w:rsidR="00707643" w:rsidRPr="00346141">
        <w:rPr>
          <w:color w:val="auto"/>
          <w:szCs w:val="24"/>
        </w:rPr>
        <w:t>,</w:t>
      </w:r>
      <w:r w:rsidR="00877930" w:rsidRPr="00346141">
        <w:rPr>
          <w:color w:val="auto"/>
          <w:szCs w:val="24"/>
        </w:rPr>
        <w:t xml:space="preserve"> </w:t>
      </w:r>
      <w:r w:rsidR="005A48D4" w:rsidRPr="00346141">
        <w:rPr>
          <w:color w:val="auto"/>
          <w:szCs w:val="24"/>
        </w:rPr>
        <w:t>se turn</w:t>
      </w:r>
      <w:r w:rsidR="00593366" w:rsidRPr="00346141">
        <w:rPr>
          <w:color w:val="auto"/>
          <w:szCs w:val="24"/>
        </w:rPr>
        <w:t>ó la iniciativa</w:t>
      </w:r>
      <w:r w:rsidR="00B912BE" w:rsidRPr="00346141">
        <w:rPr>
          <w:color w:val="auto"/>
          <w:szCs w:val="24"/>
        </w:rPr>
        <w:t xml:space="preserve"> </w:t>
      </w:r>
      <w:r w:rsidR="0028596B" w:rsidRPr="00346141">
        <w:rPr>
          <w:color w:val="auto"/>
          <w:szCs w:val="24"/>
        </w:rPr>
        <w:t xml:space="preserve">a esta Comisión Permanente de </w:t>
      </w:r>
      <w:r w:rsidR="00B912BE" w:rsidRPr="00346141">
        <w:rPr>
          <w:color w:val="auto"/>
          <w:szCs w:val="24"/>
        </w:rPr>
        <w:t>Salud y Seguridad Social</w:t>
      </w:r>
      <w:r w:rsidR="0028596B" w:rsidRPr="00346141">
        <w:rPr>
          <w:color w:val="auto"/>
          <w:szCs w:val="24"/>
        </w:rPr>
        <w:t>, misma que fue distribuida</w:t>
      </w:r>
      <w:r w:rsidR="00593366" w:rsidRPr="00346141">
        <w:rPr>
          <w:color w:val="auto"/>
          <w:szCs w:val="24"/>
        </w:rPr>
        <w:t xml:space="preserve"> </w:t>
      </w:r>
      <w:r w:rsidR="00CB0FC3" w:rsidRPr="00346141">
        <w:rPr>
          <w:color w:val="auto"/>
          <w:szCs w:val="24"/>
        </w:rPr>
        <w:t xml:space="preserve">oportunamente </w:t>
      </w:r>
      <w:r w:rsidR="0028596B" w:rsidRPr="00346141">
        <w:rPr>
          <w:color w:val="auto"/>
          <w:szCs w:val="24"/>
        </w:rPr>
        <w:t>en sesi</w:t>
      </w:r>
      <w:r w:rsidR="00877930" w:rsidRPr="00346141">
        <w:rPr>
          <w:color w:val="auto"/>
          <w:szCs w:val="24"/>
        </w:rPr>
        <w:t>ó</w:t>
      </w:r>
      <w:r w:rsidR="0028596B" w:rsidRPr="00346141">
        <w:rPr>
          <w:color w:val="auto"/>
          <w:szCs w:val="24"/>
        </w:rPr>
        <w:t>n de trabajo para su análisis, estudio y dictamen respectivo.</w:t>
      </w:r>
      <w:r w:rsidR="00CB0FC3" w:rsidRPr="00346141">
        <w:rPr>
          <w:color w:val="auto"/>
          <w:szCs w:val="24"/>
        </w:rPr>
        <w:t xml:space="preserve"> Cabe señalar que los integrantes de este cuerpo colegiado coincidimos en la importancia que reviste aprobar la iniciativa planteada.</w:t>
      </w:r>
    </w:p>
    <w:p w14:paraId="41887180" w14:textId="77777777" w:rsidR="00CB0FC3" w:rsidRPr="00346141" w:rsidRDefault="00CB0FC3" w:rsidP="00CB0FC3">
      <w:pPr>
        <w:spacing w:after="0" w:line="360" w:lineRule="auto"/>
        <w:ind w:left="0" w:right="62" w:firstLine="708"/>
        <w:rPr>
          <w:color w:val="auto"/>
          <w:szCs w:val="24"/>
        </w:rPr>
      </w:pPr>
    </w:p>
    <w:p w14:paraId="0DB6DCA6" w14:textId="42CCAFFE" w:rsidR="0028596B" w:rsidRPr="00346141" w:rsidRDefault="0028596B" w:rsidP="00CB0FC3">
      <w:pPr>
        <w:spacing w:after="0" w:line="360" w:lineRule="auto"/>
        <w:ind w:left="0" w:right="62" w:firstLine="708"/>
        <w:rPr>
          <w:color w:val="auto"/>
          <w:szCs w:val="24"/>
        </w:rPr>
      </w:pPr>
      <w:r w:rsidRPr="00346141">
        <w:rPr>
          <w:color w:val="auto"/>
          <w:szCs w:val="24"/>
        </w:rPr>
        <w:t xml:space="preserve">Ahora bien, con base en los antecedentes antes mencionados, </w:t>
      </w:r>
      <w:r w:rsidR="00431E08" w:rsidRPr="00346141">
        <w:rPr>
          <w:color w:val="auto"/>
          <w:szCs w:val="24"/>
        </w:rPr>
        <w:t>los</w:t>
      </w:r>
      <w:r w:rsidR="00487D8C" w:rsidRPr="00346141">
        <w:rPr>
          <w:color w:val="auto"/>
          <w:szCs w:val="24"/>
        </w:rPr>
        <w:t xml:space="preserve"> diputados </w:t>
      </w:r>
      <w:r w:rsidR="00814C4E" w:rsidRPr="00346141">
        <w:rPr>
          <w:color w:val="auto"/>
          <w:szCs w:val="24"/>
        </w:rPr>
        <w:t xml:space="preserve">y diputadas </w:t>
      </w:r>
      <w:r w:rsidR="00487D8C" w:rsidRPr="00346141">
        <w:rPr>
          <w:color w:val="auto"/>
          <w:szCs w:val="24"/>
        </w:rPr>
        <w:t>integrantes de esta comisión p</w:t>
      </w:r>
      <w:r w:rsidRPr="00346141">
        <w:rPr>
          <w:color w:val="auto"/>
          <w:szCs w:val="24"/>
        </w:rPr>
        <w:t>ermanente, realizamos las siguientes,</w:t>
      </w:r>
    </w:p>
    <w:p w14:paraId="3B3B7C69" w14:textId="77777777" w:rsidR="00877930" w:rsidRPr="00346141" w:rsidRDefault="00877930" w:rsidP="00EE5C66">
      <w:pPr>
        <w:autoSpaceDN w:val="0"/>
        <w:adjustRightInd w:val="0"/>
        <w:spacing w:after="0" w:line="360" w:lineRule="auto"/>
        <w:ind w:left="10" w:right="62" w:firstLine="709"/>
        <w:rPr>
          <w:color w:val="auto"/>
          <w:szCs w:val="24"/>
        </w:rPr>
      </w:pPr>
    </w:p>
    <w:p w14:paraId="20B9EBD4" w14:textId="77777777" w:rsidR="0028596B" w:rsidRPr="00346141" w:rsidRDefault="0028596B" w:rsidP="00EE5C66">
      <w:pPr>
        <w:spacing w:after="0" w:line="360" w:lineRule="auto"/>
        <w:ind w:left="10" w:right="62"/>
        <w:jc w:val="center"/>
        <w:rPr>
          <w:b/>
          <w:color w:val="auto"/>
          <w:szCs w:val="24"/>
        </w:rPr>
      </w:pPr>
      <w:r w:rsidRPr="00346141">
        <w:rPr>
          <w:b/>
          <w:color w:val="auto"/>
          <w:szCs w:val="24"/>
        </w:rPr>
        <w:t>C O N S I D E R A C I O N E S:</w:t>
      </w:r>
    </w:p>
    <w:p w14:paraId="5F0B3D5F" w14:textId="77777777" w:rsidR="0028596B" w:rsidRPr="00346141" w:rsidRDefault="0028596B" w:rsidP="00EE5C66">
      <w:pPr>
        <w:spacing w:after="0" w:line="360" w:lineRule="auto"/>
        <w:ind w:left="10" w:right="62" w:firstLine="698"/>
        <w:rPr>
          <w:color w:val="auto"/>
          <w:szCs w:val="24"/>
        </w:rPr>
      </w:pPr>
      <w:r w:rsidRPr="00346141">
        <w:rPr>
          <w:b/>
          <w:color w:val="auto"/>
          <w:szCs w:val="24"/>
        </w:rPr>
        <w:t xml:space="preserve">PRIMERA. </w:t>
      </w:r>
      <w:r w:rsidR="00616F14" w:rsidRPr="00346141">
        <w:rPr>
          <w:iCs/>
          <w:color w:val="auto"/>
          <w:szCs w:val="24"/>
        </w:rPr>
        <w:t>La</w:t>
      </w:r>
      <w:r w:rsidR="001C6020" w:rsidRPr="00346141">
        <w:rPr>
          <w:iCs/>
          <w:color w:val="auto"/>
          <w:szCs w:val="24"/>
        </w:rPr>
        <w:t xml:space="preserve"> iniciativa</w:t>
      </w:r>
      <w:r w:rsidR="00616F14" w:rsidRPr="00346141">
        <w:rPr>
          <w:iCs/>
          <w:color w:val="auto"/>
          <w:szCs w:val="24"/>
        </w:rPr>
        <w:t xml:space="preserve"> presentada tiene</w:t>
      </w:r>
      <w:r w:rsidR="001C6020" w:rsidRPr="00346141">
        <w:rPr>
          <w:iCs/>
          <w:color w:val="auto"/>
          <w:szCs w:val="24"/>
        </w:rPr>
        <w:t xml:space="preserve"> sustento normativo en </w:t>
      </w:r>
      <w:r w:rsidR="001C6020" w:rsidRPr="00346141">
        <w:rPr>
          <w:color w:val="auto"/>
          <w:szCs w:val="24"/>
        </w:rPr>
        <w:t xml:space="preserve">lo dispuesto </w:t>
      </w:r>
      <w:r w:rsidR="00616F14" w:rsidRPr="00346141">
        <w:rPr>
          <w:color w:val="auto"/>
          <w:szCs w:val="24"/>
        </w:rPr>
        <w:t>por los artículos 35 fracción</w:t>
      </w:r>
      <w:r w:rsidR="00AB628F" w:rsidRPr="00346141">
        <w:rPr>
          <w:color w:val="auto"/>
          <w:szCs w:val="24"/>
        </w:rPr>
        <w:t xml:space="preserve"> I</w:t>
      </w:r>
      <w:r w:rsidR="001C6020" w:rsidRPr="00346141">
        <w:rPr>
          <w:color w:val="auto"/>
          <w:szCs w:val="24"/>
        </w:rPr>
        <w:t xml:space="preserve"> de la Constitución Política, </w:t>
      </w:r>
      <w:r w:rsidR="00F65195" w:rsidRPr="00346141">
        <w:rPr>
          <w:color w:val="auto"/>
          <w:szCs w:val="24"/>
        </w:rPr>
        <w:t>así como los artículos</w:t>
      </w:r>
      <w:r w:rsidR="00C547CC" w:rsidRPr="00346141">
        <w:rPr>
          <w:color w:val="auto"/>
          <w:szCs w:val="24"/>
        </w:rPr>
        <w:t xml:space="preserve"> </w:t>
      </w:r>
      <w:r w:rsidR="00877930" w:rsidRPr="00346141">
        <w:rPr>
          <w:color w:val="auto"/>
          <w:szCs w:val="24"/>
        </w:rPr>
        <w:t xml:space="preserve">16 </w:t>
      </w:r>
      <w:r w:rsidR="00F65195" w:rsidRPr="00346141">
        <w:rPr>
          <w:color w:val="auto"/>
          <w:szCs w:val="24"/>
        </w:rPr>
        <w:t xml:space="preserve">y 22 fracción VI </w:t>
      </w:r>
      <w:r w:rsidR="00877930" w:rsidRPr="00346141">
        <w:rPr>
          <w:color w:val="auto"/>
          <w:szCs w:val="24"/>
        </w:rPr>
        <w:t xml:space="preserve">de la Ley de Gobierno del Poder Legislativo, ambas del Estado de Yucatán, </w:t>
      </w:r>
      <w:r w:rsidR="00A812B8" w:rsidRPr="00346141">
        <w:rPr>
          <w:color w:val="auto"/>
          <w:szCs w:val="24"/>
        </w:rPr>
        <w:t>toda vez que dichas disposiciones facultan a</w:t>
      </w:r>
      <w:r w:rsidR="00AB628F" w:rsidRPr="00346141">
        <w:rPr>
          <w:color w:val="auto"/>
          <w:szCs w:val="24"/>
        </w:rPr>
        <w:t xml:space="preserve"> los diputados </w:t>
      </w:r>
      <w:r w:rsidR="00A812B8" w:rsidRPr="00346141">
        <w:rPr>
          <w:color w:val="auto"/>
          <w:szCs w:val="24"/>
        </w:rPr>
        <w:t>para iniciar leyes y decretos</w:t>
      </w:r>
      <w:r w:rsidR="00877930" w:rsidRPr="00346141">
        <w:rPr>
          <w:color w:val="auto"/>
          <w:szCs w:val="24"/>
        </w:rPr>
        <w:t>.</w:t>
      </w:r>
    </w:p>
    <w:p w14:paraId="4D3E5E5F" w14:textId="77777777" w:rsidR="0028596B" w:rsidRPr="00346141" w:rsidRDefault="0028596B" w:rsidP="00EE5C66">
      <w:pPr>
        <w:spacing w:after="0" w:line="360" w:lineRule="auto"/>
        <w:ind w:left="10" w:right="62"/>
        <w:rPr>
          <w:color w:val="auto"/>
          <w:szCs w:val="24"/>
        </w:rPr>
      </w:pPr>
    </w:p>
    <w:p w14:paraId="6CB73BD3" w14:textId="77777777" w:rsidR="0028596B" w:rsidRPr="00346141" w:rsidRDefault="0028596B" w:rsidP="00EE5C66">
      <w:pPr>
        <w:spacing w:after="0" w:line="360" w:lineRule="auto"/>
        <w:ind w:left="10" w:right="62" w:firstLine="708"/>
        <w:rPr>
          <w:color w:val="auto"/>
          <w:szCs w:val="24"/>
        </w:rPr>
      </w:pPr>
      <w:r w:rsidRPr="00346141">
        <w:rPr>
          <w:color w:val="auto"/>
          <w:szCs w:val="24"/>
        </w:rPr>
        <w:t>De igual forma, con fundamento en el artículo 43 fracción I</w:t>
      </w:r>
      <w:r w:rsidR="00CD7130" w:rsidRPr="00346141">
        <w:rPr>
          <w:color w:val="auto"/>
          <w:szCs w:val="24"/>
        </w:rPr>
        <w:t>X</w:t>
      </w:r>
      <w:r w:rsidRPr="00346141">
        <w:rPr>
          <w:color w:val="auto"/>
          <w:szCs w:val="24"/>
        </w:rPr>
        <w:t xml:space="preserve"> </w:t>
      </w:r>
      <w:r w:rsidR="00C00BEE" w:rsidRPr="00346141">
        <w:rPr>
          <w:color w:val="auto"/>
          <w:szCs w:val="24"/>
        </w:rPr>
        <w:t>inciso</w:t>
      </w:r>
      <w:r w:rsidR="00CD7130" w:rsidRPr="00346141">
        <w:rPr>
          <w:color w:val="auto"/>
          <w:szCs w:val="24"/>
        </w:rPr>
        <w:t>s</w:t>
      </w:r>
      <w:r w:rsidR="00C00BEE" w:rsidRPr="00346141">
        <w:rPr>
          <w:color w:val="auto"/>
          <w:szCs w:val="24"/>
        </w:rPr>
        <w:t xml:space="preserve"> </w:t>
      </w:r>
      <w:r w:rsidR="00C547CC" w:rsidRPr="00346141">
        <w:rPr>
          <w:color w:val="auto"/>
          <w:szCs w:val="24"/>
        </w:rPr>
        <w:t>a</w:t>
      </w:r>
      <w:r w:rsidR="00C00BEE" w:rsidRPr="00346141">
        <w:rPr>
          <w:color w:val="auto"/>
          <w:szCs w:val="24"/>
        </w:rPr>
        <w:t xml:space="preserve">) </w:t>
      </w:r>
      <w:r w:rsidR="00CD7130" w:rsidRPr="00346141">
        <w:rPr>
          <w:color w:val="auto"/>
          <w:szCs w:val="24"/>
        </w:rPr>
        <w:t>y c)</w:t>
      </w:r>
      <w:r w:rsidR="00AD4C01" w:rsidRPr="00346141">
        <w:rPr>
          <w:color w:val="auto"/>
          <w:szCs w:val="24"/>
        </w:rPr>
        <w:t xml:space="preserve"> </w:t>
      </w:r>
      <w:r w:rsidRPr="00346141">
        <w:rPr>
          <w:color w:val="auto"/>
          <w:szCs w:val="24"/>
        </w:rPr>
        <w:t xml:space="preserve">de la Ley de Gobierno del Poder Legislativo del Estado de Yucatán, esta Comisión Permanente de </w:t>
      </w:r>
      <w:r w:rsidR="001004FE" w:rsidRPr="00346141">
        <w:rPr>
          <w:color w:val="auto"/>
          <w:szCs w:val="24"/>
        </w:rPr>
        <w:t>Salud y Seguridad Social</w:t>
      </w:r>
      <w:r w:rsidRPr="00346141">
        <w:rPr>
          <w:color w:val="auto"/>
          <w:szCs w:val="24"/>
        </w:rPr>
        <w:t xml:space="preserve"> tiene competencia para estudiar, analizar y dictaminar sobre </w:t>
      </w:r>
      <w:r w:rsidR="009B4AB1" w:rsidRPr="00346141">
        <w:rPr>
          <w:color w:val="auto"/>
          <w:szCs w:val="24"/>
        </w:rPr>
        <w:t>el</w:t>
      </w:r>
      <w:r w:rsidR="00AD4C01" w:rsidRPr="00346141">
        <w:rPr>
          <w:color w:val="auto"/>
          <w:szCs w:val="24"/>
        </w:rPr>
        <w:t xml:space="preserve"> </w:t>
      </w:r>
      <w:r w:rsidRPr="00346141">
        <w:rPr>
          <w:color w:val="auto"/>
          <w:szCs w:val="24"/>
        </w:rPr>
        <w:t>asunto</w:t>
      </w:r>
      <w:r w:rsidR="009B4AB1" w:rsidRPr="00346141">
        <w:rPr>
          <w:color w:val="auto"/>
          <w:szCs w:val="24"/>
        </w:rPr>
        <w:t xml:space="preserve"> </w:t>
      </w:r>
      <w:r w:rsidRPr="00346141">
        <w:rPr>
          <w:color w:val="auto"/>
          <w:szCs w:val="24"/>
        </w:rPr>
        <w:t>propuesto</w:t>
      </w:r>
      <w:r w:rsidR="009B4AB1" w:rsidRPr="00346141">
        <w:rPr>
          <w:color w:val="auto"/>
          <w:szCs w:val="24"/>
        </w:rPr>
        <w:t xml:space="preserve"> </w:t>
      </w:r>
      <w:r w:rsidRPr="00346141">
        <w:rPr>
          <w:color w:val="auto"/>
          <w:szCs w:val="24"/>
        </w:rPr>
        <w:t>en la</w:t>
      </w:r>
      <w:r w:rsidR="009B4AB1" w:rsidRPr="00346141">
        <w:rPr>
          <w:color w:val="auto"/>
          <w:szCs w:val="24"/>
        </w:rPr>
        <w:t xml:space="preserve"> </w:t>
      </w:r>
      <w:r w:rsidRPr="00346141">
        <w:rPr>
          <w:color w:val="auto"/>
          <w:szCs w:val="24"/>
        </w:rPr>
        <w:t>inicia</w:t>
      </w:r>
      <w:r w:rsidR="009C2EAF" w:rsidRPr="00346141">
        <w:rPr>
          <w:color w:val="auto"/>
          <w:szCs w:val="24"/>
        </w:rPr>
        <w:t>tiva</w:t>
      </w:r>
      <w:r w:rsidR="00C91EE5" w:rsidRPr="00346141">
        <w:rPr>
          <w:color w:val="auto"/>
          <w:szCs w:val="24"/>
        </w:rPr>
        <w:t>.</w:t>
      </w:r>
      <w:r w:rsidR="009C2EAF" w:rsidRPr="00346141">
        <w:rPr>
          <w:color w:val="auto"/>
          <w:szCs w:val="24"/>
        </w:rPr>
        <w:t xml:space="preserve"> </w:t>
      </w:r>
    </w:p>
    <w:p w14:paraId="4C7EFB46" w14:textId="77777777" w:rsidR="00EF1BF9" w:rsidRPr="00346141" w:rsidRDefault="00EF1BF9" w:rsidP="00D40493">
      <w:pPr>
        <w:spacing w:after="0" w:line="360" w:lineRule="auto"/>
        <w:ind w:left="10" w:right="62" w:firstLine="708"/>
        <w:rPr>
          <w:color w:val="auto"/>
          <w:szCs w:val="24"/>
        </w:rPr>
      </w:pPr>
    </w:p>
    <w:p w14:paraId="3092C572" w14:textId="69C501DF" w:rsidR="004279F3" w:rsidRPr="00346141" w:rsidRDefault="00761364" w:rsidP="004279F3">
      <w:pPr>
        <w:autoSpaceDE w:val="0"/>
        <w:autoSpaceDN w:val="0"/>
        <w:adjustRightInd w:val="0"/>
        <w:spacing w:after="0" w:line="360" w:lineRule="auto"/>
        <w:ind w:left="0"/>
        <w:rPr>
          <w:color w:val="auto"/>
          <w:szCs w:val="24"/>
          <w:lang w:val="es-ES"/>
        </w:rPr>
      </w:pPr>
      <w:r w:rsidRPr="00346141">
        <w:rPr>
          <w:color w:val="auto"/>
          <w:szCs w:val="24"/>
        </w:rPr>
        <w:tab/>
      </w:r>
      <w:r w:rsidR="0044531F" w:rsidRPr="00346141">
        <w:rPr>
          <w:color w:val="auto"/>
          <w:szCs w:val="24"/>
        </w:rPr>
        <w:tab/>
      </w:r>
      <w:r w:rsidR="00F8351C" w:rsidRPr="00346141">
        <w:rPr>
          <w:b/>
          <w:color w:val="auto"/>
          <w:szCs w:val="24"/>
        </w:rPr>
        <w:t>SEGUNDA.</w:t>
      </w:r>
      <w:r w:rsidR="00567F7D" w:rsidRPr="00346141">
        <w:rPr>
          <w:b/>
          <w:color w:val="auto"/>
          <w:szCs w:val="24"/>
        </w:rPr>
        <w:t xml:space="preserve"> </w:t>
      </w:r>
      <w:r w:rsidR="001D2B38" w:rsidRPr="00346141">
        <w:rPr>
          <w:color w:val="auto"/>
          <w:szCs w:val="24"/>
        </w:rPr>
        <w:t xml:space="preserve">La </w:t>
      </w:r>
      <w:r w:rsidR="00F13EB4" w:rsidRPr="00346141">
        <w:rPr>
          <w:color w:val="auto"/>
          <w:szCs w:val="24"/>
        </w:rPr>
        <w:t xml:space="preserve">iniciativa del diputado </w:t>
      </w:r>
      <w:r w:rsidR="00CB0FC3" w:rsidRPr="00346141">
        <w:rPr>
          <w:color w:val="auto"/>
          <w:szCs w:val="24"/>
        </w:rPr>
        <w:t>Marcos Nicolás Rodríguez Ruz</w:t>
      </w:r>
      <w:r w:rsidR="00DA0F77" w:rsidRPr="00346141">
        <w:rPr>
          <w:color w:val="auto"/>
          <w:szCs w:val="24"/>
        </w:rPr>
        <w:t xml:space="preserve"> </w:t>
      </w:r>
      <w:r w:rsidR="0046754D" w:rsidRPr="00346141">
        <w:rPr>
          <w:color w:val="auto"/>
          <w:szCs w:val="24"/>
        </w:rPr>
        <w:t xml:space="preserve">propone </w:t>
      </w:r>
      <w:r w:rsidR="000414AA" w:rsidRPr="00346141">
        <w:rPr>
          <w:color w:val="auto"/>
          <w:szCs w:val="24"/>
          <w:lang w:val="es-ES"/>
        </w:rPr>
        <w:t>un</w:t>
      </w:r>
      <w:r w:rsidR="00CB0FC3" w:rsidRPr="00346141">
        <w:rPr>
          <w:color w:val="auto"/>
          <w:szCs w:val="24"/>
          <w:lang w:val="es-ES"/>
        </w:rPr>
        <w:t xml:space="preserve">a adición a la Ley de Salud del Estado de Yucatán, específicamente </w:t>
      </w:r>
      <w:r w:rsidR="004279F3" w:rsidRPr="00346141">
        <w:rPr>
          <w:color w:val="auto"/>
          <w:szCs w:val="24"/>
          <w:lang w:val="es-ES"/>
        </w:rPr>
        <w:t xml:space="preserve">adicionar </w:t>
      </w:r>
      <w:r w:rsidR="005E0413" w:rsidRPr="00346141">
        <w:rPr>
          <w:color w:val="auto"/>
          <w:szCs w:val="24"/>
          <w:lang w:val="es-ES"/>
        </w:rPr>
        <w:t>diversos artículos a la legislación en estudio, específicamente para generar condiciones de igualdad, pero protegiendo a los grupos en situación de vulnerabilidad</w:t>
      </w:r>
      <w:r w:rsidR="004279F3" w:rsidRPr="00346141">
        <w:rPr>
          <w:color w:val="auto"/>
          <w:szCs w:val="24"/>
          <w:lang w:val="es-ES"/>
        </w:rPr>
        <w:t xml:space="preserve">. </w:t>
      </w:r>
    </w:p>
    <w:p w14:paraId="42AA4934" w14:textId="77777777" w:rsidR="004279F3" w:rsidRPr="00346141" w:rsidRDefault="004279F3" w:rsidP="004279F3">
      <w:pPr>
        <w:autoSpaceDE w:val="0"/>
        <w:autoSpaceDN w:val="0"/>
        <w:adjustRightInd w:val="0"/>
        <w:spacing w:after="0" w:line="360" w:lineRule="auto"/>
        <w:ind w:left="-10" w:firstLine="0"/>
        <w:rPr>
          <w:color w:val="auto"/>
          <w:szCs w:val="24"/>
          <w:lang w:val="es-ES"/>
        </w:rPr>
      </w:pPr>
    </w:p>
    <w:p w14:paraId="50200142" w14:textId="3E5D6035" w:rsidR="004279F3" w:rsidRPr="00346141" w:rsidRDefault="004279F3" w:rsidP="004279F3">
      <w:pPr>
        <w:autoSpaceDE w:val="0"/>
        <w:autoSpaceDN w:val="0"/>
        <w:adjustRightInd w:val="0"/>
        <w:spacing w:after="0" w:line="360" w:lineRule="auto"/>
        <w:ind w:left="-11" w:right="-6" w:firstLine="709"/>
        <w:rPr>
          <w:color w:val="auto"/>
          <w:szCs w:val="24"/>
          <w:lang w:val="es-ES"/>
        </w:rPr>
      </w:pPr>
      <w:r w:rsidRPr="00346141">
        <w:rPr>
          <w:color w:val="auto"/>
          <w:szCs w:val="24"/>
          <w:lang w:val="es-ES"/>
        </w:rPr>
        <w:t xml:space="preserve">Dada la importancia de la iniciativa en estudio, es necesario traer a colación la obligación que las y los legisladores, como integrantes del pacto federal, tenemos para ampliar y proteger los derechos humanos, en este caso el derecho a la salud de las y los yucatecos. </w:t>
      </w:r>
    </w:p>
    <w:p w14:paraId="1F40B9EE" w14:textId="1129AFCA" w:rsidR="004279F3" w:rsidRPr="00346141" w:rsidRDefault="004279F3" w:rsidP="004279F3">
      <w:pPr>
        <w:autoSpaceDE w:val="0"/>
        <w:autoSpaceDN w:val="0"/>
        <w:adjustRightInd w:val="0"/>
        <w:spacing w:after="0" w:line="360" w:lineRule="auto"/>
        <w:ind w:left="-11" w:right="-6" w:firstLine="709"/>
        <w:rPr>
          <w:color w:val="auto"/>
          <w:szCs w:val="24"/>
          <w:lang w:val="es-ES"/>
        </w:rPr>
      </w:pPr>
    </w:p>
    <w:p w14:paraId="2A0215C9" w14:textId="6582A3A6" w:rsidR="004279F3" w:rsidRPr="00346141" w:rsidRDefault="004279F3" w:rsidP="004279F3">
      <w:pPr>
        <w:autoSpaceDE w:val="0"/>
        <w:autoSpaceDN w:val="0"/>
        <w:adjustRightInd w:val="0"/>
        <w:spacing w:after="0" w:line="360" w:lineRule="auto"/>
        <w:ind w:left="-11" w:right="-6" w:firstLine="709"/>
        <w:rPr>
          <w:color w:val="auto"/>
          <w:szCs w:val="24"/>
          <w:lang w:val="es-ES"/>
        </w:rPr>
      </w:pPr>
      <w:r w:rsidRPr="00346141">
        <w:rPr>
          <w:color w:val="auto"/>
          <w:szCs w:val="24"/>
          <w:lang w:val="es-ES"/>
        </w:rPr>
        <w:t>Con base a lo anterior, es menester reproducir a la letra lo estatuido en el artículo primero</w:t>
      </w:r>
      <w:r w:rsidR="002624C5" w:rsidRPr="00346141">
        <w:rPr>
          <w:rStyle w:val="Refdenotaalpie"/>
          <w:color w:val="auto"/>
          <w:szCs w:val="24"/>
          <w:lang w:val="es-ES"/>
        </w:rPr>
        <w:footnoteReference w:id="1"/>
      </w:r>
      <w:r w:rsidRPr="00346141">
        <w:rPr>
          <w:color w:val="auto"/>
          <w:szCs w:val="24"/>
          <w:lang w:val="es-ES"/>
        </w:rPr>
        <w:t xml:space="preserve"> de la Constitución Política de los Estados Unidos Mexicanos, cuyo contenido establece el marco de referencia al momento de resolver respecto a cambios legislativos en la temática planteada. Por tal motivo, se transcribe en su totalidad el numeral invocado:</w:t>
      </w:r>
    </w:p>
    <w:p w14:paraId="3C47BF5B" w14:textId="77777777" w:rsidR="004279F3" w:rsidRPr="00346141" w:rsidRDefault="004279F3" w:rsidP="004279F3">
      <w:pPr>
        <w:autoSpaceDE w:val="0"/>
        <w:autoSpaceDN w:val="0"/>
        <w:adjustRightInd w:val="0"/>
        <w:spacing w:after="0" w:line="360" w:lineRule="auto"/>
        <w:ind w:left="-11" w:right="-6" w:firstLine="709"/>
        <w:rPr>
          <w:color w:val="auto"/>
          <w:szCs w:val="24"/>
          <w:lang w:val="es-ES"/>
        </w:rPr>
      </w:pPr>
    </w:p>
    <w:p w14:paraId="5F7F655B" w14:textId="313AD786" w:rsidR="004279F3" w:rsidRPr="00346141" w:rsidRDefault="002624C5" w:rsidP="004279F3">
      <w:pPr>
        <w:pStyle w:val="Texto"/>
        <w:spacing w:after="0" w:line="240" w:lineRule="auto"/>
        <w:ind w:left="709" w:right="346" w:firstLine="0"/>
        <w:rPr>
          <w:rFonts w:eastAsia="Tahoma"/>
          <w:i/>
          <w:iCs/>
          <w:sz w:val="22"/>
          <w:szCs w:val="22"/>
          <w:lang w:eastAsia="es-MX"/>
        </w:rPr>
      </w:pPr>
      <w:bookmarkStart w:id="1" w:name="Artículo_1o"/>
      <w:r w:rsidRPr="00346141">
        <w:rPr>
          <w:rFonts w:eastAsia="Tahoma"/>
          <w:b/>
          <w:bCs/>
          <w:i/>
          <w:iCs/>
          <w:sz w:val="22"/>
          <w:szCs w:val="22"/>
          <w:lang w:eastAsia="es-MX"/>
        </w:rPr>
        <w:t>“</w:t>
      </w:r>
      <w:r w:rsidR="004279F3" w:rsidRPr="00346141">
        <w:rPr>
          <w:rFonts w:eastAsia="Tahoma"/>
          <w:b/>
          <w:bCs/>
          <w:i/>
          <w:iCs/>
          <w:sz w:val="22"/>
          <w:szCs w:val="22"/>
          <w:lang w:eastAsia="es-MX"/>
        </w:rPr>
        <w:t>Artículo 1o</w:t>
      </w:r>
      <w:bookmarkEnd w:id="1"/>
      <w:r w:rsidR="004279F3" w:rsidRPr="00346141">
        <w:rPr>
          <w:rFonts w:eastAsia="Tahoma"/>
          <w:b/>
          <w:bCs/>
          <w:i/>
          <w:iCs/>
          <w:sz w:val="22"/>
          <w:szCs w:val="22"/>
          <w:lang w:eastAsia="es-MX"/>
        </w:rPr>
        <w:t>.</w:t>
      </w:r>
      <w:r w:rsidR="004279F3" w:rsidRPr="00346141">
        <w:rPr>
          <w:rFonts w:eastAsia="Tahoma"/>
          <w:i/>
          <w:iCs/>
          <w:sz w:val="22"/>
          <w:szCs w:val="22"/>
          <w:lang w:eastAsia="es-MX"/>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5C7EDF3" w14:textId="77777777" w:rsidR="004279F3" w:rsidRPr="00346141" w:rsidRDefault="004279F3" w:rsidP="004279F3">
      <w:pPr>
        <w:pStyle w:val="Texto"/>
        <w:spacing w:after="0" w:line="240" w:lineRule="auto"/>
        <w:ind w:left="709" w:right="346" w:firstLine="0"/>
        <w:rPr>
          <w:rFonts w:eastAsia="Tahoma"/>
          <w:i/>
          <w:iCs/>
          <w:sz w:val="22"/>
          <w:szCs w:val="22"/>
          <w:lang w:eastAsia="es-MX"/>
        </w:rPr>
      </w:pPr>
    </w:p>
    <w:p w14:paraId="22005CE5" w14:textId="77777777" w:rsidR="004279F3" w:rsidRPr="00346141" w:rsidRDefault="004279F3" w:rsidP="004279F3">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Las normas relativas a los derechos humanos se interpretarán de conformidad con esta Constitución y con los tratados internacionales de la materia favoreciendo en todo tiempo a las personas la protección más amplia.</w:t>
      </w:r>
    </w:p>
    <w:p w14:paraId="116B91C2" w14:textId="77777777" w:rsidR="004279F3" w:rsidRPr="00346141" w:rsidRDefault="004279F3" w:rsidP="004279F3">
      <w:pPr>
        <w:pStyle w:val="Texto"/>
        <w:spacing w:after="0" w:line="240" w:lineRule="auto"/>
        <w:ind w:left="709" w:right="346" w:firstLine="0"/>
        <w:rPr>
          <w:rFonts w:eastAsia="Tahoma"/>
          <w:i/>
          <w:iCs/>
          <w:sz w:val="22"/>
          <w:szCs w:val="22"/>
          <w:lang w:eastAsia="es-MX"/>
        </w:rPr>
      </w:pPr>
    </w:p>
    <w:p w14:paraId="66C38C94" w14:textId="1D5F00BA" w:rsidR="004279F3" w:rsidRPr="00346141" w:rsidRDefault="004279F3" w:rsidP="004279F3">
      <w:pPr>
        <w:pStyle w:val="Texto"/>
        <w:spacing w:after="0" w:line="240" w:lineRule="auto"/>
        <w:ind w:left="709" w:right="346" w:firstLine="0"/>
        <w:rPr>
          <w:rFonts w:eastAsia="Tahoma"/>
          <w:b/>
          <w:bCs/>
          <w:i/>
          <w:iCs/>
          <w:sz w:val="22"/>
          <w:szCs w:val="22"/>
          <w:lang w:eastAsia="es-MX"/>
        </w:rPr>
      </w:pPr>
      <w:r w:rsidRPr="00346141">
        <w:rPr>
          <w:rFonts w:eastAsia="Tahoma"/>
          <w:b/>
          <w:bCs/>
          <w:i/>
          <w:iCs/>
          <w:sz w:val="22"/>
          <w:szCs w:val="22"/>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0AB973E" w14:textId="77777777" w:rsidR="002624C5" w:rsidRPr="00346141" w:rsidRDefault="002624C5" w:rsidP="004279F3">
      <w:pPr>
        <w:pStyle w:val="Texto"/>
        <w:spacing w:after="0" w:line="240" w:lineRule="auto"/>
        <w:ind w:left="709" w:right="346" w:firstLine="0"/>
        <w:rPr>
          <w:rFonts w:eastAsia="Tahoma"/>
          <w:i/>
          <w:iCs/>
          <w:sz w:val="22"/>
          <w:szCs w:val="22"/>
          <w:lang w:eastAsia="es-MX"/>
        </w:rPr>
      </w:pPr>
    </w:p>
    <w:p w14:paraId="3FFE0631" w14:textId="77777777" w:rsidR="002624C5" w:rsidRPr="00346141" w:rsidRDefault="004279F3" w:rsidP="002624C5">
      <w:pPr>
        <w:spacing w:line="240" w:lineRule="auto"/>
        <w:ind w:left="709" w:right="346" w:firstLine="0"/>
        <w:rPr>
          <w:rFonts w:eastAsia="Tahoma"/>
          <w:i/>
          <w:iCs/>
          <w:color w:val="auto"/>
          <w:sz w:val="22"/>
        </w:rPr>
      </w:pPr>
      <w:r w:rsidRPr="00346141">
        <w:rPr>
          <w:rFonts w:eastAsia="Tahoma"/>
          <w:i/>
          <w:iCs/>
          <w:color w:val="auto"/>
          <w:sz w:val="22"/>
        </w:rPr>
        <w:t>Está prohibida la esclavitud en los Estados Unidos Mexicanos. Los esclavos del extranjero que entren al territorio nacional alcanzarán, por este solo hecho, su libertad y la protección de las leyes.</w:t>
      </w:r>
    </w:p>
    <w:p w14:paraId="269D0CF6" w14:textId="65D42D11" w:rsidR="004279F3" w:rsidRPr="00346141" w:rsidRDefault="004279F3" w:rsidP="002624C5">
      <w:pPr>
        <w:spacing w:line="240" w:lineRule="auto"/>
        <w:ind w:left="709" w:right="346" w:firstLine="0"/>
        <w:rPr>
          <w:rFonts w:eastAsia="Tahoma"/>
          <w:i/>
          <w:iCs/>
          <w:color w:val="auto"/>
          <w:sz w:val="22"/>
        </w:rPr>
      </w:pPr>
      <w:r w:rsidRPr="00346141">
        <w:rPr>
          <w:rFonts w:eastAsia="Tahoma"/>
          <w:i/>
          <w:iCs/>
          <w:color w:val="auto"/>
          <w:sz w:val="22"/>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2624C5" w:rsidRPr="00346141">
        <w:rPr>
          <w:rFonts w:eastAsia="Tahoma"/>
          <w:i/>
          <w:iCs/>
          <w:color w:val="auto"/>
          <w:sz w:val="22"/>
        </w:rPr>
        <w:t>”</w:t>
      </w:r>
      <w:r w:rsidRPr="00346141">
        <w:rPr>
          <w:rFonts w:eastAsia="Tahoma"/>
          <w:i/>
          <w:iCs/>
          <w:color w:val="auto"/>
          <w:sz w:val="22"/>
        </w:rPr>
        <w:t>.</w:t>
      </w:r>
    </w:p>
    <w:p w14:paraId="241B04E6" w14:textId="12BAA7A2" w:rsidR="004279F3" w:rsidRPr="00346141" w:rsidRDefault="002624C5" w:rsidP="002624C5">
      <w:pPr>
        <w:pStyle w:val="Textoindependiente2"/>
        <w:spacing w:after="0" w:line="360" w:lineRule="auto"/>
        <w:ind w:firstLine="709"/>
        <w:jc w:val="both"/>
        <w:rPr>
          <w:rFonts w:ascii="Arial" w:hAnsi="Arial" w:cs="Arial"/>
          <w:sz w:val="24"/>
          <w:szCs w:val="24"/>
        </w:rPr>
      </w:pPr>
      <w:r w:rsidRPr="00346141">
        <w:rPr>
          <w:rFonts w:ascii="Arial" w:hAnsi="Arial" w:cs="Arial"/>
          <w:sz w:val="24"/>
          <w:szCs w:val="24"/>
        </w:rPr>
        <w:t>Como se observa, esta comisión legislativa se halla vinculada a la plena observancia del bloque de constitucionalidad previsto en la Carta Magna, toda vez que el objetivo planteado por el autor de la iniciativa es claro, congruente y permite mejores condiciones en un área táctica y social para el desarrollo del bienestar individual y colectivo</w:t>
      </w:r>
      <w:r w:rsidR="005E0413" w:rsidRPr="00346141">
        <w:rPr>
          <w:rFonts w:ascii="Arial" w:hAnsi="Arial" w:cs="Arial"/>
          <w:sz w:val="24"/>
          <w:szCs w:val="24"/>
        </w:rPr>
        <w:t xml:space="preserve"> bajo un enfoque de avanzada en los espacios gubernamentales. </w:t>
      </w:r>
    </w:p>
    <w:p w14:paraId="44E1CEE0" w14:textId="1FA77D35" w:rsidR="004279F3" w:rsidRPr="00346141" w:rsidRDefault="004279F3" w:rsidP="00240F6C">
      <w:pPr>
        <w:pStyle w:val="Textoindependiente2"/>
        <w:spacing w:after="0" w:line="360" w:lineRule="auto"/>
        <w:ind w:firstLine="709"/>
        <w:jc w:val="both"/>
        <w:rPr>
          <w:rFonts w:ascii="Arial" w:hAnsi="Arial" w:cs="Arial"/>
          <w:b/>
          <w:sz w:val="24"/>
          <w:szCs w:val="24"/>
          <w:lang w:val="es-ES"/>
        </w:rPr>
      </w:pPr>
    </w:p>
    <w:p w14:paraId="287BF6CA" w14:textId="01EC0DA8" w:rsidR="00540A59" w:rsidRPr="00346141" w:rsidRDefault="00540A59" w:rsidP="00540A59">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 xml:space="preserve">Asimismo, no se deja de lado el numeral cuarto de la Carta Magna, donde el Constituyente insertó lo relativo a la salud de las personas en la nación mexicana, por tanto, y derivado del contenido de la citada iniciativa de reforma no puede obviarse como parte del dictamen que se pone a consideración al ser el marco de referencia por excelencia cuando se estudian y analizan modificaciones jurídicas que impactan a la materialización de políticas públicas en la entidad. Por tal motivo, es necesario transcribir el artículo cuarto constitucional. </w:t>
      </w:r>
    </w:p>
    <w:p w14:paraId="57D49E00" w14:textId="12BE5A25" w:rsidR="00540A59" w:rsidRPr="00346141" w:rsidRDefault="00540A59" w:rsidP="00540A59">
      <w:pPr>
        <w:pStyle w:val="Textoindependiente2"/>
        <w:spacing w:after="0" w:line="360" w:lineRule="auto"/>
        <w:ind w:firstLine="709"/>
        <w:jc w:val="both"/>
        <w:rPr>
          <w:rFonts w:ascii="Arial" w:hAnsi="Arial" w:cs="Arial"/>
          <w:bCs/>
          <w:sz w:val="24"/>
          <w:szCs w:val="24"/>
          <w:lang w:val="es-ES"/>
        </w:rPr>
      </w:pPr>
    </w:p>
    <w:p w14:paraId="597DFA1E" w14:textId="541ACB04" w:rsidR="00540A59" w:rsidRPr="00346141" w:rsidRDefault="00540A59" w:rsidP="00540A59">
      <w:pPr>
        <w:pStyle w:val="Texto"/>
        <w:spacing w:after="0" w:line="240" w:lineRule="auto"/>
        <w:ind w:left="709" w:right="346" w:firstLine="0"/>
        <w:rPr>
          <w:rFonts w:eastAsia="Tahoma"/>
          <w:i/>
          <w:iCs/>
          <w:sz w:val="22"/>
          <w:szCs w:val="22"/>
          <w:lang w:eastAsia="es-MX"/>
        </w:rPr>
      </w:pPr>
      <w:bookmarkStart w:id="2" w:name="Artículo_4o"/>
      <w:r w:rsidRPr="00346141">
        <w:rPr>
          <w:rFonts w:eastAsia="Tahoma"/>
          <w:b/>
          <w:bCs/>
          <w:i/>
          <w:iCs/>
          <w:sz w:val="22"/>
          <w:szCs w:val="22"/>
          <w:lang w:eastAsia="es-MX"/>
        </w:rPr>
        <w:t>“Artículo 4o</w:t>
      </w:r>
      <w:bookmarkEnd w:id="2"/>
      <w:r w:rsidRPr="00346141">
        <w:rPr>
          <w:rFonts w:eastAsia="Tahoma"/>
          <w:b/>
          <w:bCs/>
          <w:i/>
          <w:iCs/>
          <w:sz w:val="22"/>
          <w:szCs w:val="22"/>
          <w:lang w:eastAsia="es-MX"/>
        </w:rPr>
        <w:t>.-</w:t>
      </w:r>
      <w:r w:rsidRPr="00346141">
        <w:rPr>
          <w:rFonts w:eastAsia="Tahoma"/>
          <w:i/>
          <w:iCs/>
          <w:sz w:val="22"/>
          <w:szCs w:val="22"/>
          <w:lang w:eastAsia="es-MX"/>
        </w:rPr>
        <w:t xml:space="preserve"> La mujer y el hombre son iguales ante la ley. Ésta protegerá la organización y el desarrollo de la familia.</w:t>
      </w:r>
    </w:p>
    <w:p w14:paraId="5287FDB9"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461D85F0" w14:textId="77777777"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Toda persona tiene derecho a decidir de manera libre, responsable e informada sobre el número y el espaciamiento de sus hijos.</w:t>
      </w:r>
    </w:p>
    <w:p w14:paraId="75A818F5"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4CD267DD" w14:textId="77777777"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Toda persona tiene derecho a la alimentación nutritiva, suficiente y de calidad. El Estado lo garantizará.</w:t>
      </w:r>
    </w:p>
    <w:p w14:paraId="4DC15513"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0CE985A9" w14:textId="77777777"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p w14:paraId="0E9E75B5"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53B8A844" w14:textId="25D8F0E6"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Toda persona tiene derecho a un medio ambiente sano para su desarrollo y bienestar. El Estado garantizará el respeto a este derecho. El daño y deterioro ambiental generará responsabilidad para quien lo provoque en términos de lo dispuesto por la ley.</w:t>
      </w:r>
    </w:p>
    <w:p w14:paraId="31B5C87B"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0072090B" w14:textId="18814160"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14:paraId="531AE9B9"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4A853AEE" w14:textId="77777777"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Toda familia tiene derecho a disfrutar de vivienda digna y decorosa. La Ley establecerá los instrumentos y apoyos necesarios a fin de alcanzar tal objetivo.</w:t>
      </w:r>
    </w:p>
    <w:p w14:paraId="5557E726"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284B8EC6" w14:textId="77777777"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14:paraId="2258B638"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40535630" w14:textId="77777777"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595E7A28"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5EB6B04C" w14:textId="69DCDEDB"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Los ascendientes, tutores y custodios tienen la obligación de preservar y exigir el cumplimiento de estos derechos y principios.</w:t>
      </w:r>
    </w:p>
    <w:p w14:paraId="1937E801"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10CC2C7B" w14:textId="77777777"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El Estado otorgará facilidades a los particulares para que coadyuven al cumplimiento de los derechos de la niñez.</w:t>
      </w:r>
    </w:p>
    <w:p w14:paraId="588E9628"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71235997" w14:textId="77777777"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14:paraId="130C49D7"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59797C1E" w14:textId="77777777"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Toda persona tiene derecho a la cultura física y a la práctica del deporte. Corresponde al Estado su promoción, fomento y estímulo conforme a las leyes en la materia.</w:t>
      </w:r>
    </w:p>
    <w:p w14:paraId="7CD2A605"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383815BD" w14:textId="2BD3657A"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El Estado garantizará la entrega de un apoyo económico a las personas que tengan discapacidad permanente en los términos que fije la Ley. Para recibir esta prestación tendrán prioridad las y los menores de dieciocho años, las y los indígenas y las y los afromexicanos hasta la edad de sesenta y cuatro años y las personas que se encuentren en condición de pobreza.</w:t>
      </w:r>
    </w:p>
    <w:p w14:paraId="67E8D268"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3499825D" w14:textId="77777777"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Las personas mayores de sesenta y ocho años tienen derecho a recibir por parte del Estado una pensión no contributiva en los términos que fije la Ley. En el caso de las y los indígenas y las y los afromexicanos esta prestación se otorgará a partir de los sesenta y cinco años de edad.</w:t>
      </w:r>
    </w:p>
    <w:p w14:paraId="0E5935BD"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0F6F4C76" w14:textId="77777777"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El Estado establecerá un sistema de becas para las y los estudiantes de todos los niveles escolares del sistema de educación pública, con prioridad a las y los pertenecientes a las familias que se encuentren en condición de pobreza, para garantizar con equidad el derecho a la educación.</w:t>
      </w:r>
    </w:p>
    <w:p w14:paraId="7583CBCA"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5C2E063B" w14:textId="77777777"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Toda persona tiene derecho a la movilidad en condiciones de seguridad vial, accesibilidad, eficiencia, sostenibilidad, calidad, inclusión e igualdad.</w:t>
      </w:r>
    </w:p>
    <w:p w14:paraId="210A866A" w14:textId="77777777" w:rsidR="00540A59" w:rsidRPr="00346141" w:rsidRDefault="00540A59" w:rsidP="00540A59">
      <w:pPr>
        <w:pStyle w:val="Texto"/>
        <w:spacing w:after="0" w:line="240" w:lineRule="auto"/>
        <w:ind w:left="709" w:right="346" w:firstLine="0"/>
        <w:rPr>
          <w:rFonts w:eastAsia="Tahoma"/>
          <w:i/>
          <w:iCs/>
          <w:sz w:val="22"/>
          <w:szCs w:val="22"/>
          <w:lang w:eastAsia="es-MX"/>
        </w:rPr>
      </w:pPr>
    </w:p>
    <w:p w14:paraId="1D1FD0E2" w14:textId="1B2978C3" w:rsidR="00540A59" w:rsidRPr="00346141" w:rsidRDefault="00540A59" w:rsidP="00540A59">
      <w:pPr>
        <w:pStyle w:val="Texto"/>
        <w:spacing w:after="0" w:line="240" w:lineRule="auto"/>
        <w:ind w:left="709" w:right="346" w:firstLine="0"/>
        <w:rPr>
          <w:rFonts w:eastAsia="Tahoma"/>
          <w:i/>
          <w:iCs/>
          <w:sz w:val="22"/>
          <w:szCs w:val="22"/>
          <w:lang w:eastAsia="es-MX"/>
        </w:rPr>
      </w:pPr>
      <w:r w:rsidRPr="00346141">
        <w:rPr>
          <w:rFonts w:eastAsia="Tahoma"/>
          <w:i/>
          <w:iCs/>
          <w:sz w:val="22"/>
          <w:szCs w:val="22"/>
          <w:lang w:eastAsia="es-MX"/>
        </w:rPr>
        <w:t>El Estado promoverá el desarrollo integral de las personas jóvenes, a través de políticas públicas con enfoque multidisciplinario, que propicien su inclusión en el ámbito político, social, económico y cultural del país. La Ley establecerá la concurrencia de la Federación, entidades federativas, Municipios y demarcaciones territoriales de la Ciudad de México, para esos efectos”.</w:t>
      </w:r>
    </w:p>
    <w:p w14:paraId="61DBF6BD" w14:textId="77777777" w:rsidR="00540A59" w:rsidRPr="00346141" w:rsidRDefault="00540A59" w:rsidP="00240F6C">
      <w:pPr>
        <w:pStyle w:val="Textoindependiente2"/>
        <w:spacing w:after="0" w:line="360" w:lineRule="auto"/>
        <w:ind w:firstLine="709"/>
        <w:jc w:val="both"/>
        <w:rPr>
          <w:rFonts w:ascii="Arial" w:hAnsi="Arial" w:cs="Arial"/>
          <w:b/>
          <w:sz w:val="24"/>
          <w:szCs w:val="24"/>
          <w:lang w:val="es-ES"/>
        </w:rPr>
      </w:pPr>
    </w:p>
    <w:p w14:paraId="5DE96D7C" w14:textId="0FBB3500" w:rsidR="004279F3" w:rsidRPr="00346141" w:rsidRDefault="00540A59" w:rsidP="00240F6C">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 xml:space="preserve">Una vez </w:t>
      </w:r>
      <w:r w:rsidR="0020742C" w:rsidRPr="00346141">
        <w:rPr>
          <w:rFonts w:ascii="Arial" w:hAnsi="Arial" w:cs="Arial"/>
          <w:bCs/>
          <w:sz w:val="24"/>
          <w:szCs w:val="24"/>
          <w:lang w:val="es-ES"/>
        </w:rPr>
        <w:t>circunscrito el marco normativo, y a</w:t>
      </w:r>
      <w:r w:rsidR="002624C5" w:rsidRPr="00346141">
        <w:rPr>
          <w:rFonts w:ascii="Arial" w:hAnsi="Arial" w:cs="Arial"/>
          <w:bCs/>
          <w:sz w:val="24"/>
          <w:szCs w:val="24"/>
          <w:lang w:val="es-ES"/>
        </w:rPr>
        <w:t xml:space="preserve">hondando en el tema, son ilustrativas las recientes resoluciones de los órganos jurisdiccionales en materia de salud, las cuales permiten una mayor </w:t>
      </w:r>
      <w:r w:rsidR="00496B0C" w:rsidRPr="00346141">
        <w:rPr>
          <w:rFonts w:ascii="Arial" w:hAnsi="Arial" w:cs="Arial"/>
          <w:bCs/>
          <w:sz w:val="24"/>
          <w:szCs w:val="24"/>
          <w:lang w:val="es-ES"/>
        </w:rPr>
        <w:t>reflexión a quienes suscribimos el presente documento público</w:t>
      </w:r>
      <w:r w:rsidR="0020742C" w:rsidRPr="00346141">
        <w:rPr>
          <w:rFonts w:ascii="Arial" w:hAnsi="Arial" w:cs="Arial"/>
          <w:bCs/>
          <w:sz w:val="24"/>
          <w:szCs w:val="24"/>
          <w:lang w:val="es-ES"/>
        </w:rPr>
        <w:t xml:space="preserve">, y que permiten esclarecer la magnitud </w:t>
      </w:r>
      <w:r w:rsidR="005E0413" w:rsidRPr="00346141">
        <w:rPr>
          <w:rFonts w:ascii="Arial" w:hAnsi="Arial" w:cs="Arial"/>
          <w:bCs/>
          <w:sz w:val="24"/>
          <w:szCs w:val="24"/>
          <w:lang w:val="es-ES"/>
        </w:rPr>
        <w:t>del impacto que genera crear mejores condiciones de estabilidad laboral, económica y de protección a las personas con discapacidad</w:t>
      </w:r>
      <w:r w:rsidR="0020742C" w:rsidRPr="00346141">
        <w:rPr>
          <w:rFonts w:ascii="Arial" w:hAnsi="Arial" w:cs="Arial"/>
          <w:bCs/>
          <w:sz w:val="24"/>
          <w:szCs w:val="24"/>
          <w:lang w:val="es-ES"/>
        </w:rPr>
        <w:t xml:space="preserve">, sobre todo en tiempos como los que actualmente las autoridades deben realizar toda clase acciones </w:t>
      </w:r>
      <w:r w:rsidR="00207A9D" w:rsidRPr="00346141">
        <w:rPr>
          <w:rFonts w:ascii="Arial" w:hAnsi="Arial" w:cs="Arial"/>
          <w:bCs/>
          <w:sz w:val="24"/>
          <w:szCs w:val="24"/>
          <w:lang w:val="es-ES"/>
        </w:rPr>
        <w:t>que permitan</w:t>
      </w:r>
      <w:r w:rsidR="0020742C" w:rsidRPr="00346141">
        <w:rPr>
          <w:rFonts w:ascii="Arial" w:hAnsi="Arial" w:cs="Arial"/>
          <w:bCs/>
          <w:sz w:val="24"/>
          <w:szCs w:val="24"/>
          <w:lang w:val="es-ES"/>
        </w:rPr>
        <w:t xml:space="preserve"> mejores prestaciones sociales. </w:t>
      </w:r>
    </w:p>
    <w:p w14:paraId="34BB8FFF" w14:textId="77777777" w:rsidR="00540A59" w:rsidRPr="00346141" w:rsidRDefault="00540A59" w:rsidP="00496B0C">
      <w:pPr>
        <w:pStyle w:val="Textoindependiente2"/>
        <w:spacing w:after="0" w:line="360" w:lineRule="auto"/>
        <w:ind w:firstLine="709"/>
        <w:jc w:val="both"/>
        <w:rPr>
          <w:rFonts w:ascii="Arial" w:hAnsi="Arial" w:cs="Arial"/>
          <w:bCs/>
          <w:sz w:val="24"/>
          <w:szCs w:val="24"/>
          <w:lang w:val="es-ES"/>
        </w:rPr>
      </w:pPr>
    </w:p>
    <w:p w14:paraId="18EEFF91" w14:textId="77777777" w:rsidR="005E0413" w:rsidRPr="00346141" w:rsidRDefault="005E0413" w:rsidP="00496B0C">
      <w:pPr>
        <w:pStyle w:val="Textoindependiente2"/>
        <w:spacing w:after="0" w:line="360" w:lineRule="auto"/>
        <w:ind w:firstLine="709"/>
        <w:jc w:val="both"/>
        <w:rPr>
          <w:rFonts w:ascii="Arial" w:hAnsi="Arial" w:cs="Arial"/>
          <w:bCs/>
          <w:sz w:val="24"/>
          <w:szCs w:val="24"/>
          <w:lang w:val="es-ES"/>
        </w:rPr>
      </w:pPr>
    </w:p>
    <w:p w14:paraId="3B8F0518" w14:textId="6023BE20" w:rsidR="00E07B14" w:rsidRPr="00346141" w:rsidRDefault="00207A9D" w:rsidP="00207A9D">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 xml:space="preserve">En tal sentido, es orientado la tesis denominada </w:t>
      </w:r>
      <w:r w:rsidRPr="00346141">
        <w:rPr>
          <w:rFonts w:ascii="Arial" w:hAnsi="Arial" w:cs="Arial"/>
          <w:b/>
          <w:i/>
          <w:iCs/>
          <w:sz w:val="24"/>
          <w:szCs w:val="24"/>
          <w:lang w:val="es-ES"/>
        </w:rPr>
        <w:t>“</w:t>
      </w:r>
      <w:r w:rsidR="00E07B14" w:rsidRPr="00346141">
        <w:rPr>
          <w:rFonts w:ascii="Arial" w:hAnsi="Arial" w:cs="Arial"/>
          <w:b/>
          <w:i/>
          <w:iCs/>
          <w:sz w:val="24"/>
          <w:szCs w:val="24"/>
          <w:lang w:val="es-ES"/>
        </w:rPr>
        <w:t>DERECHO A LA IGUALDAD SUSTANTIVA. LAS POLÍTICAS PÚBLICAS LO TRANSGREDEN CUANDO DESCONOCEN LAS NECESIDADES Y DESVENTAJAS A LAS QUE SE ENFRENTAN LAS PERSONAS CON DISCAPACIDAD</w:t>
      </w:r>
      <w:r w:rsidRPr="00346141">
        <w:rPr>
          <w:rFonts w:ascii="Arial" w:hAnsi="Arial" w:cs="Arial"/>
          <w:b/>
          <w:i/>
          <w:iCs/>
          <w:sz w:val="24"/>
          <w:szCs w:val="24"/>
          <w:lang w:val="es-ES"/>
        </w:rPr>
        <w:t>”</w:t>
      </w:r>
      <w:r w:rsidRPr="00346141">
        <w:rPr>
          <w:rStyle w:val="Refdenotaalpie"/>
          <w:rFonts w:ascii="Arial" w:hAnsi="Arial" w:cs="Arial"/>
          <w:b/>
          <w:i/>
          <w:iCs/>
          <w:sz w:val="24"/>
          <w:szCs w:val="24"/>
          <w:lang w:val="es-ES"/>
        </w:rPr>
        <w:footnoteReference w:id="2"/>
      </w:r>
      <w:r w:rsidR="00E07B14" w:rsidRPr="00346141">
        <w:rPr>
          <w:rFonts w:ascii="Arial" w:hAnsi="Arial" w:cs="Arial"/>
          <w:bCs/>
          <w:sz w:val="24"/>
          <w:szCs w:val="24"/>
          <w:lang w:val="es-ES"/>
        </w:rPr>
        <w:t>.</w:t>
      </w:r>
    </w:p>
    <w:p w14:paraId="5641C816" w14:textId="34A5D480" w:rsidR="00207A9D" w:rsidRPr="00346141" w:rsidRDefault="00207A9D" w:rsidP="00207A9D">
      <w:pPr>
        <w:pStyle w:val="Textoindependiente2"/>
        <w:spacing w:after="0" w:line="360" w:lineRule="auto"/>
        <w:ind w:firstLine="709"/>
        <w:jc w:val="both"/>
        <w:rPr>
          <w:rFonts w:ascii="Arial" w:hAnsi="Arial" w:cs="Arial"/>
          <w:bCs/>
          <w:sz w:val="24"/>
          <w:szCs w:val="24"/>
          <w:lang w:val="es-ES"/>
        </w:rPr>
      </w:pPr>
    </w:p>
    <w:p w14:paraId="2C9F40A5" w14:textId="77777777" w:rsidR="00207A9D" w:rsidRPr="00346141" w:rsidRDefault="00207A9D" w:rsidP="00207A9D">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La citada resolución judicial, en esencia, robustece el principio de igualdad que la autoridad debe observar para ponderar el derecho a la igualdad sustancial, en específico, dotar de un</w:t>
      </w:r>
      <w:r w:rsidR="00E07B14" w:rsidRPr="00346141">
        <w:rPr>
          <w:rFonts w:ascii="Arial" w:hAnsi="Arial" w:cs="Arial"/>
          <w:bCs/>
          <w:sz w:val="24"/>
          <w:szCs w:val="24"/>
          <w:lang w:val="es-ES"/>
        </w:rPr>
        <w:t xml:space="preserve"> trato especial en razón de </w:t>
      </w:r>
      <w:r w:rsidRPr="00346141">
        <w:rPr>
          <w:rFonts w:ascii="Arial" w:hAnsi="Arial" w:cs="Arial"/>
          <w:bCs/>
          <w:sz w:val="24"/>
          <w:szCs w:val="24"/>
          <w:lang w:val="es-ES"/>
        </w:rPr>
        <w:t>la</w:t>
      </w:r>
      <w:r w:rsidR="00E07B14" w:rsidRPr="00346141">
        <w:rPr>
          <w:rFonts w:ascii="Arial" w:hAnsi="Arial" w:cs="Arial"/>
          <w:bCs/>
          <w:sz w:val="24"/>
          <w:szCs w:val="24"/>
          <w:lang w:val="es-ES"/>
        </w:rPr>
        <w:t xml:space="preserve"> discapacidad.</w:t>
      </w:r>
      <w:r w:rsidRPr="00346141">
        <w:rPr>
          <w:rFonts w:ascii="Arial" w:hAnsi="Arial" w:cs="Arial"/>
          <w:bCs/>
          <w:sz w:val="24"/>
          <w:szCs w:val="24"/>
          <w:lang w:val="es-ES"/>
        </w:rPr>
        <w:t xml:space="preserve"> No menos importante es que, las reflexiones jurisdiccionales han establecido parámetros para que las políticas públicas </w:t>
      </w:r>
      <w:r w:rsidR="00E07B14" w:rsidRPr="00346141">
        <w:rPr>
          <w:rFonts w:ascii="Arial" w:hAnsi="Arial" w:cs="Arial"/>
          <w:bCs/>
          <w:sz w:val="24"/>
          <w:szCs w:val="24"/>
          <w:lang w:val="es-ES"/>
        </w:rPr>
        <w:t>otorguen un tratamiento igual para todas las personas</w:t>
      </w:r>
      <w:r w:rsidRPr="00346141">
        <w:rPr>
          <w:rFonts w:ascii="Arial" w:hAnsi="Arial" w:cs="Arial"/>
          <w:bCs/>
          <w:sz w:val="24"/>
          <w:szCs w:val="24"/>
          <w:lang w:val="es-ES"/>
        </w:rPr>
        <w:t>, en la llamada ig</w:t>
      </w:r>
      <w:r w:rsidR="00E07B14" w:rsidRPr="00346141">
        <w:rPr>
          <w:rFonts w:ascii="Arial" w:hAnsi="Arial" w:cs="Arial"/>
          <w:bCs/>
          <w:sz w:val="24"/>
          <w:szCs w:val="24"/>
          <w:lang w:val="es-ES"/>
        </w:rPr>
        <w:t>ualdad jurídica o formal</w:t>
      </w:r>
      <w:r w:rsidRPr="00346141">
        <w:rPr>
          <w:rFonts w:ascii="Arial" w:hAnsi="Arial" w:cs="Arial"/>
          <w:bCs/>
          <w:sz w:val="24"/>
          <w:szCs w:val="24"/>
          <w:lang w:val="es-ES"/>
        </w:rPr>
        <w:t>, sino que sin detrimento de aquella, se</w:t>
      </w:r>
      <w:r w:rsidR="00E07B14" w:rsidRPr="00346141">
        <w:rPr>
          <w:rFonts w:ascii="Arial" w:hAnsi="Arial" w:cs="Arial"/>
          <w:bCs/>
          <w:sz w:val="24"/>
          <w:szCs w:val="24"/>
          <w:lang w:val="es-ES"/>
        </w:rPr>
        <w:t xml:space="preserve"> reconozcan las barreras o dificultades sociales, culturales y económicas a las que se enfrentan las personas con discapacidad y, en consecuencia, adapten las políticas públicas a tales necesidades especiales</w:t>
      </w:r>
      <w:r w:rsidRPr="00346141">
        <w:rPr>
          <w:rFonts w:ascii="Arial" w:hAnsi="Arial" w:cs="Arial"/>
          <w:bCs/>
          <w:sz w:val="24"/>
          <w:szCs w:val="24"/>
          <w:lang w:val="es-ES"/>
        </w:rPr>
        <w:t xml:space="preserve">, para establecer una </w:t>
      </w:r>
      <w:r w:rsidR="00E07B14" w:rsidRPr="00346141">
        <w:rPr>
          <w:rFonts w:ascii="Arial" w:hAnsi="Arial" w:cs="Arial"/>
          <w:bCs/>
          <w:sz w:val="24"/>
          <w:szCs w:val="24"/>
          <w:lang w:val="es-ES"/>
        </w:rPr>
        <w:t>igualdad fáctica o material</w:t>
      </w:r>
      <w:r w:rsidRPr="00346141">
        <w:rPr>
          <w:rFonts w:ascii="Arial" w:hAnsi="Arial" w:cs="Arial"/>
          <w:bCs/>
          <w:sz w:val="24"/>
          <w:szCs w:val="24"/>
          <w:lang w:val="es-ES"/>
        </w:rPr>
        <w:t xml:space="preserve">. </w:t>
      </w:r>
    </w:p>
    <w:p w14:paraId="627464CC" w14:textId="77777777" w:rsidR="00207A9D" w:rsidRPr="00346141" w:rsidRDefault="00207A9D" w:rsidP="00207A9D">
      <w:pPr>
        <w:pStyle w:val="Textoindependiente2"/>
        <w:spacing w:after="0" w:line="360" w:lineRule="auto"/>
        <w:ind w:firstLine="709"/>
        <w:jc w:val="both"/>
        <w:rPr>
          <w:rFonts w:ascii="Arial" w:hAnsi="Arial" w:cs="Arial"/>
          <w:bCs/>
          <w:sz w:val="24"/>
          <w:szCs w:val="24"/>
          <w:lang w:val="es-ES"/>
        </w:rPr>
      </w:pPr>
    </w:p>
    <w:p w14:paraId="10D33090" w14:textId="0B41BECF" w:rsidR="00207A9D" w:rsidRPr="00346141" w:rsidRDefault="00207A9D" w:rsidP="00207A9D">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 xml:space="preserve">Bajo este orden de ideas, la tesis que se replica en el dictamen expresa que </w:t>
      </w:r>
      <w:r w:rsidR="00E07B14" w:rsidRPr="00346141">
        <w:rPr>
          <w:rFonts w:ascii="Arial" w:hAnsi="Arial" w:cs="Arial"/>
          <w:bCs/>
          <w:sz w:val="24"/>
          <w:szCs w:val="24"/>
          <w:lang w:val="es-ES"/>
        </w:rPr>
        <w:t xml:space="preserve">el artículo 3 de la Convención sobre los Derechos de las Personas con Discapacidad reconoce el principio de "igualdad de oportunidades", lo que constituye un paso importante en la transición de un modelo de igualdad formal a un modelo de igualdad sustantiva. </w:t>
      </w:r>
    </w:p>
    <w:p w14:paraId="7D60F270" w14:textId="77777777" w:rsidR="00207A9D" w:rsidRPr="00346141" w:rsidRDefault="00207A9D" w:rsidP="00207A9D">
      <w:pPr>
        <w:pStyle w:val="Textoindependiente2"/>
        <w:spacing w:after="0" w:line="360" w:lineRule="auto"/>
        <w:ind w:firstLine="709"/>
        <w:jc w:val="both"/>
        <w:rPr>
          <w:rFonts w:ascii="Arial" w:hAnsi="Arial" w:cs="Arial"/>
          <w:bCs/>
          <w:sz w:val="24"/>
          <w:szCs w:val="24"/>
          <w:lang w:val="es-ES"/>
        </w:rPr>
      </w:pPr>
    </w:p>
    <w:p w14:paraId="1759DA40" w14:textId="1E7FAB78" w:rsidR="00207A9D" w:rsidRPr="00346141" w:rsidRDefault="00E07B14" w:rsidP="00207A9D">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Con base en tal principio, el Estado debe adoptar medidas específicas para lograr la "igualdad de hecho" de las personas con discapacidad a fin de que puedan disfrutar realmente de todos los derechos humanos</w:t>
      </w:r>
      <w:r w:rsidR="00207A9D" w:rsidRPr="00346141">
        <w:rPr>
          <w:rFonts w:ascii="Arial" w:hAnsi="Arial" w:cs="Arial"/>
          <w:bCs/>
          <w:sz w:val="24"/>
          <w:szCs w:val="24"/>
          <w:lang w:val="es-ES"/>
        </w:rPr>
        <w:t xml:space="preserve">. Por tal motivo la iniciativa que se analiza guarda una íntima relación respecto a maximizar </w:t>
      </w:r>
      <w:r w:rsidR="00A37668" w:rsidRPr="00346141">
        <w:rPr>
          <w:rFonts w:ascii="Arial" w:hAnsi="Arial" w:cs="Arial"/>
          <w:bCs/>
          <w:sz w:val="24"/>
          <w:szCs w:val="24"/>
          <w:lang w:val="es-ES"/>
        </w:rPr>
        <w:t xml:space="preserve">las acciones públicas </w:t>
      </w:r>
      <w:r w:rsidR="00207A9D" w:rsidRPr="00346141">
        <w:rPr>
          <w:rFonts w:ascii="Arial" w:hAnsi="Arial" w:cs="Arial"/>
          <w:bCs/>
          <w:sz w:val="24"/>
          <w:szCs w:val="24"/>
          <w:lang w:val="es-ES"/>
        </w:rPr>
        <w:t xml:space="preserve">entre los grupos </w:t>
      </w:r>
      <w:r w:rsidR="00A37668" w:rsidRPr="00346141">
        <w:rPr>
          <w:rFonts w:ascii="Arial" w:hAnsi="Arial" w:cs="Arial"/>
          <w:bCs/>
          <w:sz w:val="24"/>
          <w:szCs w:val="24"/>
          <w:lang w:val="es-ES"/>
        </w:rPr>
        <w:t xml:space="preserve">vulnerables que requieren una mayor protección estatal. </w:t>
      </w:r>
    </w:p>
    <w:p w14:paraId="12F53AA9" w14:textId="77777777" w:rsidR="00207A9D" w:rsidRPr="00346141" w:rsidRDefault="00207A9D" w:rsidP="00207A9D">
      <w:pPr>
        <w:pStyle w:val="Textoindependiente2"/>
        <w:spacing w:after="0" w:line="360" w:lineRule="auto"/>
        <w:ind w:firstLine="709"/>
        <w:jc w:val="both"/>
        <w:rPr>
          <w:rFonts w:ascii="Arial" w:hAnsi="Arial" w:cs="Arial"/>
          <w:bCs/>
          <w:sz w:val="24"/>
          <w:szCs w:val="24"/>
          <w:lang w:val="es-ES"/>
        </w:rPr>
      </w:pPr>
    </w:p>
    <w:p w14:paraId="7200BAAC" w14:textId="6D167E39" w:rsidR="00E07B14" w:rsidRPr="00346141" w:rsidRDefault="00E07B14" w:rsidP="00207A9D">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En ese sentido, el Estado mexicano tiene que hacer más que simplemente establecer, a nivel normativo, la "igualdad de derechos" de las personas con discapacidad –igualdad formal–, pues al momento de diseñar, regular e implementar sus programas o políticas públicas, debe reconocer las necesidades, dificultades y desventajas que enfrenta tal grupo vulnerable en sociedad y, al efecto, tomar medidas especiales o afirmativas para abordar la discriminación indirecta y estructural que resienten tales personas, pues sólo de esa forma puede alcanzarse su "igualdad de hecho" –sustantiva o material–.</w:t>
      </w:r>
    </w:p>
    <w:p w14:paraId="210639F8" w14:textId="77777777" w:rsidR="00E07B14" w:rsidRPr="00346141" w:rsidRDefault="00E07B14" w:rsidP="00E07B14">
      <w:pPr>
        <w:pStyle w:val="Textoindependiente2"/>
        <w:spacing w:after="0" w:line="360" w:lineRule="auto"/>
        <w:ind w:firstLine="709"/>
        <w:rPr>
          <w:rFonts w:ascii="Arial" w:hAnsi="Arial" w:cs="Arial"/>
          <w:bCs/>
          <w:sz w:val="24"/>
          <w:szCs w:val="24"/>
          <w:lang w:val="es-ES"/>
        </w:rPr>
      </w:pPr>
    </w:p>
    <w:p w14:paraId="2ED9B571" w14:textId="0910AEF6" w:rsidR="0050720C" w:rsidRPr="00346141" w:rsidRDefault="0050720C" w:rsidP="00A37668">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 xml:space="preserve">Como se aprecia, </w:t>
      </w:r>
      <w:r w:rsidR="00496B0C" w:rsidRPr="00346141">
        <w:rPr>
          <w:rFonts w:ascii="Arial" w:hAnsi="Arial" w:cs="Arial"/>
          <w:bCs/>
          <w:sz w:val="24"/>
          <w:szCs w:val="24"/>
          <w:lang w:val="es-ES"/>
        </w:rPr>
        <w:t xml:space="preserve">los cambios normativos representan acciones idóneas para </w:t>
      </w:r>
      <w:r w:rsidR="00A37668" w:rsidRPr="00346141">
        <w:rPr>
          <w:rFonts w:ascii="Arial" w:hAnsi="Arial" w:cs="Arial"/>
          <w:bCs/>
          <w:sz w:val="24"/>
          <w:szCs w:val="24"/>
          <w:lang w:val="es-ES"/>
        </w:rPr>
        <w:t xml:space="preserve">generar </w:t>
      </w:r>
      <w:r w:rsidR="00496B0C" w:rsidRPr="00346141">
        <w:rPr>
          <w:rFonts w:ascii="Arial" w:hAnsi="Arial" w:cs="Arial"/>
          <w:bCs/>
          <w:sz w:val="24"/>
          <w:szCs w:val="24"/>
          <w:lang w:val="es-ES"/>
        </w:rPr>
        <w:t xml:space="preserve">medidas legislativas </w:t>
      </w:r>
      <w:r w:rsidR="00A37668" w:rsidRPr="00346141">
        <w:rPr>
          <w:rFonts w:ascii="Arial" w:hAnsi="Arial" w:cs="Arial"/>
          <w:bCs/>
          <w:sz w:val="24"/>
          <w:szCs w:val="24"/>
          <w:lang w:val="es-ES"/>
        </w:rPr>
        <w:t xml:space="preserve">en la satisfacción de </w:t>
      </w:r>
      <w:r w:rsidR="00496B0C" w:rsidRPr="00346141">
        <w:rPr>
          <w:rFonts w:ascii="Arial" w:hAnsi="Arial" w:cs="Arial"/>
          <w:bCs/>
          <w:sz w:val="24"/>
          <w:szCs w:val="24"/>
          <w:lang w:val="es-ES"/>
        </w:rPr>
        <w:t xml:space="preserve">obligaciones mínimas requeridas </w:t>
      </w:r>
      <w:r w:rsidR="00A37668" w:rsidRPr="00346141">
        <w:rPr>
          <w:rFonts w:ascii="Arial" w:hAnsi="Arial" w:cs="Arial"/>
          <w:bCs/>
          <w:sz w:val="24"/>
          <w:szCs w:val="24"/>
          <w:lang w:val="es-ES"/>
        </w:rPr>
        <w:t xml:space="preserve">en la materia que se dictamina. </w:t>
      </w:r>
      <w:r w:rsidRPr="00346141">
        <w:rPr>
          <w:rFonts w:ascii="Arial" w:hAnsi="Arial" w:cs="Arial"/>
          <w:bCs/>
          <w:sz w:val="24"/>
          <w:szCs w:val="24"/>
          <w:lang w:val="es-ES"/>
        </w:rPr>
        <w:t xml:space="preserve">Atento a lo anterior, también es relevante lo resuelto por </w:t>
      </w:r>
      <w:r w:rsidR="00A37668" w:rsidRPr="00346141">
        <w:rPr>
          <w:rFonts w:ascii="Arial" w:hAnsi="Arial" w:cs="Arial"/>
          <w:bCs/>
          <w:sz w:val="24"/>
          <w:szCs w:val="24"/>
          <w:lang w:val="es-ES"/>
        </w:rPr>
        <w:t xml:space="preserve">los tribunales colegiados de circuito del Poder Judicial de la Federación a fin de establecer la obligación del Estado Mexicano en el modelo social de discapacidad. </w:t>
      </w:r>
    </w:p>
    <w:p w14:paraId="6FB69C32" w14:textId="77777777" w:rsidR="0050720C" w:rsidRPr="00346141" w:rsidRDefault="0050720C" w:rsidP="0050720C">
      <w:pPr>
        <w:pStyle w:val="Textoindependiente2"/>
        <w:spacing w:after="0" w:line="360" w:lineRule="auto"/>
        <w:ind w:firstLine="709"/>
        <w:rPr>
          <w:rFonts w:ascii="Arial" w:hAnsi="Arial" w:cs="Arial"/>
          <w:bCs/>
          <w:sz w:val="24"/>
          <w:szCs w:val="24"/>
          <w:lang w:val="es-ES"/>
        </w:rPr>
      </w:pPr>
    </w:p>
    <w:p w14:paraId="23929822" w14:textId="77777777" w:rsidR="0013632D" w:rsidRPr="00346141" w:rsidRDefault="0050720C" w:rsidP="0013632D">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Dicho</w:t>
      </w:r>
      <w:r w:rsidR="0013632D" w:rsidRPr="00346141">
        <w:rPr>
          <w:rFonts w:ascii="Arial" w:hAnsi="Arial" w:cs="Arial"/>
          <w:bCs/>
          <w:sz w:val="24"/>
          <w:szCs w:val="24"/>
          <w:lang w:val="es-ES"/>
        </w:rPr>
        <w:t xml:space="preserve"> criterio, bajo el rubro </w:t>
      </w:r>
      <w:r w:rsidR="0013632D" w:rsidRPr="00346141">
        <w:rPr>
          <w:rFonts w:ascii="Arial" w:hAnsi="Arial" w:cs="Arial"/>
          <w:b/>
          <w:i/>
          <w:iCs/>
          <w:sz w:val="24"/>
          <w:szCs w:val="24"/>
          <w:lang w:val="es-ES"/>
        </w:rPr>
        <w:t>“MODELO SOCIAL DE DISCAPACIDAD. OBLIGACIÓN DEL ESTADO MEXICANO EN SU ADOPCIÓN NORMATIVA”</w:t>
      </w:r>
      <w:r w:rsidR="0013632D" w:rsidRPr="00346141">
        <w:rPr>
          <w:rStyle w:val="Refdenotaalpie"/>
          <w:rFonts w:ascii="Arial" w:hAnsi="Arial" w:cs="Arial"/>
          <w:b/>
          <w:i/>
          <w:iCs/>
          <w:sz w:val="24"/>
          <w:szCs w:val="24"/>
          <w:lang w:val="es-ES"/>
        </w:rPr>
        <w:footnoteReference w:id="3"/>
      </w:r>
      <w:r w:rsidR="0013632D" w:rsidRPr="00346141">
        <w:rPr>
          <w:rFonts w:ascii="Arial" w:hAnsi="Arial" w:cs="Arial"/>
          <w:bCs/>
          <w:sz w:val="24"/>
          <w:szCs w:val="24"/>
          <w:lang w:val="es-ES"/>
        </w:rPr>
        <w:t>, basa sus alcances en términos de los previsto en el artículo 1o., primer párrafo, de la Constitución General de la República precisa que en los Estados Unidos Mexicanos todas las personas gozarán de los derechos humanos reconocidos en ella y en los tratados internacionales de los que el Estado Mexicano sea Parte.</w:t>
      </w:r>
    </w:p>
    <w:p w14:paraId="299759D4" w14:textId="4BCABD5F" w:rsidR="0013632D" w:rsidRPr="00346141" w:rsidRDefault="0013632D" w:rsidP="0013632D">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 xml:space="preserve"> Asimismo, se considera relevante la ratificación de la Convención sobre los Derechos de las Personas con Discapacidad y su Protocolo Facultativo, así como de la Convención Interamericana para la Eliminación de Todas las Formas de Discriminación contra las Personas con Discapacidad, se incorporó al orden jurídico nacional el modelo social de discapacidad expresado en la tesis que se cita. </w:t>
      </w:r>
    </w:p>
    <w:p w14:paraId="64DF900C" w14:textId="77777777" w:rsidR="0013632D" w:rsidRPr="00346141" w:rsidRDefault="0013632D" w:rsidP="0013632D">
      <w:pPr>
        <w:pStyle w:val="Textoindependiente2"/>
        <w:spacing w:after="0" w:line="360" w:lineRule="auto"/>
        <w:ind w:firstLine="709"/>
        <w:jc w:val="both"/>
        <w:rPr>
          <w:rFonts w:ascii="Arial" w:hAnsi="Arial" w:cs="Arial"/>
          <w:bCs/>
          <w:sz w:val="24"/>
          <w:szCs w:val="24"/>
          <w:lang w:val="es-ES"/>
        </w:rPr>
      </w:pPr>
    </w:p>
    <w:p w14:paraId="38692B34" w14:textId="61D66646" w:rsidR="00A26182" w:rsidRPr="00346141" w:rsidRDefault="00A26182" w:rsidP="0013632D">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 xml:space="preserve">Abundando sobre el tema, los máximos órganos judiciales han tomado en consideración </w:t>
      </w:r>
      <w:r w:rsidR="0013632D" w:rsidRPr="00346141">
        <w:rPr>
          <w:rFonts w:ascii="Arial" w:hAnsi="Arial" w:cs="Arial"/>
          <w:bCs/>
          <w:sz w:val="24"/>
          <w:szCs w:val="24"/>
          <w:lang w:val="es-ES"/>
        </w:rPr>
        <w:t xml:space="preserve">el Informe Mundial sobre la Discapacidad, emitido por la Organización Mundial de la Salud, </w:t>
      </w:r>
      <w:r w:rsidRPr="00346141">
        <w:rPr>
          <w:rFonts w:ascii="Arial" w:hAnsi="Arial" w:cs="Arial"/>
          <w:bCs/>
          <w:sz w:val="24"/>
          <w:szCs w:val="24"/>
          <w:lang w:val="es-ES"/>
        </w:rPr>
        <w:t xml:space="preserve">el cual </w:t>
      </w:r>
      <w:r w:rsidR="0013632D" w:rsidRPr="00346141">
        <w:rPr>
          <w:rFonts w:ascii="Arial" w:hAnsi="Arial" w:cs="Arial"/>
          <w:bCs/>
          <w:sz w:val="24"/>
          <w:szCs w:val="24"/>
          <w:lang w:val="es-ES"/>
        </w:rPr>
        <w:t xml:space="preserve">permite concretizar el derecho humano a la salud contenido en el artículo 4o., cuarto párrafo, de la Ley Fundamental, al conceptualizar el término "discapacidad" como "todas las deficiencias, las limitaciones para realizar actividades y las restricciones de participación, y se refiere a los aspectos negativos de la interacción entre una persona (que tiene una condición de salud) y los factores contextuales de esa persona (factores ambientales y personales)". </w:t>
      </w:r>
    </w:p>
    <w:p w14:paraId="0363F05D" w14:textId="77777777" w:rsidR="00A26182" w:rsidRPr="00346141" w:rsidRDefault="00A26182" w:rsidP="0013632D">
      <w:pPr>
        <w:pStyle w:val="Textoindependiente2"/>
        <w:spacing w:after="0" w:line="360" w:lineRule="auto"/>
        <w:ind w:firstLine="709"/>
        <w:jc w:val="both"/>
        <w:rPr>
          <w:rFonts w:ascii="Arial" w:hAnsi="Arial" w:cs="Arial"/>
          <w:bCs/>
          <w:sz w:val="24"/>
          <w:szCs w:val="24"/>
          <w:lang w:val="es-ES"/>
        </w:rPr>
      </w:pPr>
    </w:p>
    <w:p w14:paraId="1E08DAC6" w14:textId="1B1AF43B" w:rsidR="00A26182" w:rsidRPr="00346141" w:rsidRDefault="0013632D" w:rsidP="0013632D">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 xml:space="preserve">Al respecto, en el ámbito regional de los derechos humanos, </w:t>
      </w:r>
      <w:r w:rsidRPr="00346141">
        <w:rPr>
          <w:rFonts w:ascii="Arial" w:hAnsi="Arial" w:cs="Arial"/>
          <w:bCs/>
          <w:i/>
          <w:iCs/>
          <w:sz w:val="24"/>
          <w:szCs w:val="24"/>
          <w:lang w:val="es-ES"/>
        </w:rPr>
        <w:t>en los Casos Furlán y Familiares Vs. Argentina y Artavia Murillo y otros Vs. Costa Rica</w:t>
      </w:r>
      <w:r w:rsidR="00DB4645" w:rsidRPr="00346141">
        <w:rPr>
          <w:rStyle w:val="Refdenotaalpie"/>
          <w:rFonts w:ascii="Arial" w:hAnsi="Arial" w:cs="Arial"/>
          <w:bCs/>
          <w:i/>
          <w:iCs/>
          <w:sz w:val="24"/>
          <w:szCs w:val="24"/>
          <w:lang w:val="es-ES"/>
        </w:rPr>
        <w:footnoteReference w:id="4"/>
      </w:r>
      <w:r w:rsidRPr="00346141">
        <w:rPr>
          <w:rFonts w:ascii="Arial" w:hAnsi="Arial" w:cs="Arial"/>
          <w:bCs/>
          <w:i/>
          <w:iCs/>
          <w:sz w:val="24"/>
          <w:szCs w:val="24"/>
          <w:lang w:val="es-ES"/>
        </w:rPr>
        <w:t>, la Corte Interamericana de Derechos Humanos</w:t>
      </w:r>
      <w:r w:rsidRPr="00346141">
        <w:rPr>
          <w:rFonts w:ascii="Arial" w:hAnsi="Arial" w:cs="Arial"/>
          <w:bCs/>
          <w:sz w:val="24"/>
          <w:szCs w:val="24"/>
          <w:lang w:val="es-ES"/>
        </w:rPr>
        <w:t xml:space="preserve"> afirmó que "la discapacidad no se define exclusivamente por la presencia de una deficiencia física, mental, intelectual, sensorial, sino que se interrelaciona con las barreras o limitaciones que socialmente existen para que las personas puedan ejercer sus derechos de manera efectiva, al grado que –para desmantelar las limitaciones que impiden el ejercicio de los derechos de las personas con discapacidad–, es necesario que los Estados promuevan prácticas de inclusión social y adopten medidas de diferenciación positiva para remover dichas barreras". </w:t>
      </w:r>
    </w:p>
    <w:p w14:paraId="0C655C12" w14:textId="77777777" w:rsidR="00A26182" w:rsidRPr="00346141" w:rsidRDefault="00A26182" w:rsidP="0013632D">
      <w:pPr>
        <w:pStyle w:val="Textoindependiente2"/>
        <w:spacing w:after="0" w:line="360" w:lineRule="auto"/>
        <w:ind w:firstLine="709"/>
        <w:jc w:val="both"/>
        <w:rPr>
          <w:rFonts w:ascii="Arial" w:hAnsi="Arial" w:cs="Arial"/>
          <w:bCs/>
          <w:sz w:val="24"/>
          <w:szCs w:val="24"/>
          <w:lang w:val="es-ES"/>
        </w:rPr>
      </w:pPr>
    </w:p>
    <w:p w14:paraId="76796532" w14:textId="77777777" w:rsidR="00DB4645" w:rsidRPr="00346141" w:rsidRDefault="0013632D" w:rsidP="0013632D">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Ante todo</w:t>
      </w:r>
      <w:r w:rsidR="00DB4645" w:rsidRPr="00346141">
        <w:rPr>
          <w:rFonts w:ascii="Arial" w:hAnsi="Arial" w:cs="Arial"/>
          <w:bCs/>
          <w:sz w:val="24"/>
          <w:szCs w:val="24"/>
          <w:lang w:val="es-ES"/>
        </w:rPr>
        <w:t>,</w:t>
      </w:r>
      <w:r w:rsidRPr="00346141">
        <w:rPr>
          <w:rFonts w:ascii="Arial" w:hAnsi="Arial" w:cs="Arial"/>
          <w:bCs/>
          <w:sz w:val="24"/>
          <w:szCs w:val="24"/>
          <w:lang w:val="es-ES"/>
        </w:rPr>
        <w:t xml:space="preserve"> el marco normativo anterior, se concluye que el modelo social de discapacidad aborda dicha condición con base en dos premisas: </w:t>
      </w:r>
    </w:p>
    <w:p w14:paraId="413B5E9A" w14:textId="77777777" w:rsidR="00DB4645" w:rsidRPr="00346141" w:rsidRDefault="00DB4645" w:rsidP="0013632D">
      <w:pPr>
        <w:pStyle w:val="Textoindependiente2"/>
        <w:spacing w:after="0" w:line="360" w:lineRule="auto"/>
        <w:ind w:firstLine="709"/>
        <w:jc w:val="both"/>
        <w:rPr>
          <w:rFonts w:ascii="Arial" w:hAnsi="Arial" w:cs="Arial"/>
          <w:bCs/>
          <w:sz w:val="24"/>
          <w:szCs w:val="24"/>
          <w:lang w:val="es-ES"/>
        </w:rPr>
      </w:pPr>
    </w:p>
    <w:p w14:paraId="7C2663A4" w14:textId="77777777" w:rsidR="00DB4645" w:rsidRPr="00346141" w:rsidRDefault="0013632D" w:rsidP="0013632D">
      <w:pPr>
        <w:pStyle w:val="Textoindependiente2"/>
        <w:spacing w:after="0" w:line="360" w:lineRule="auto"/>
        <w:ind w:firstLine="709"/>
        <w:jc w:val="both"/>
        <w:rPr>
          <w:rFonts w:ascii="Arial" w:hAnsi="Arial" w:cs="Arial"/>
          <w:bCs/>
          <w:i/>
          <w:iCs/>
          <w:sz w:val="24"/>
          <w:szCs w:val="24"/>
          <w:lang w:val="es-ES"/>
        </w:rPr>
      </w:pPr>
      <w:r w:rsidRPr="00346141">
        <w:rPr>
          <w:rFonts w:ascii="Arial" w:hAnsi="Arial" w:cs="Arial"/>
          <w:bCs/>
          <w:i/>
          <w:iCs/>
          <w:sz w:val="24"/>
          <w:szCs w:val="24"/>
          <w:lang w:val="es-ES"/>
        </w:rPr>
        <w:t xml:space="preserve">i) la discapacidad es el resultado de la interacción entre factores del individuo y su entorno; y, ii) las personas con discapacidad se encuentran en situación de vulnerabilidad, que se agrava por el fenómeno de discriminación que se erige en su contra. </w:t>
      </w:r>
    </w:p>
    <w:p w14:paraId="6E2AEB09" w14:textId="1DA91F67" w:rsidR="00A26182" w:rsidRPr="00346141" w:rsidRDefault="0013632D" w:rsidP="0013632D">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 xml:space="preserve">Por ello, en virtud de que las circunstancias contextuales tienden a ser igual o mayormente determinantes que las condiciones médicas en la generación de las barreras que las personas con discapacidad enfrentan, surge la obligación a cargo del Estado Mexicano en el establecimiento de un modelo social de discapacidad, a partir del cual, dicha situación de vulnerabilidad no sea únicamente entendida en términos médicos, es decir, como alteraciones al estado de salud de las personas. Asimismo, el entendimiento integral de la condición de discapacidad reconozca los factores contextuales –tanto a nivel social como personal–, los cuales resultan igual o mayormente determinantes que el aspecto clínico. Así, a efecto de concretizar el mandato contenido en el tercer párrafo del artículo 1o. constitucional, que caracteriza al constitucionalismo contemporáneo, todas las autoridades, dentro del ámbito de sus respectivas competencias, tienen la obligación de caracterizar la discapacidad como resultado de la interacción entre las personas con deficiencias y las barreras debidas a la actitud y el entorno. </w:t>
      </w:r>
    </w:p>
    <w:p w14:paraId="127DE592" w14:textId="77777777" w:rsidR="00A26182" w:rsidRPr="00346141" w:rsidRDefault="00A26182" w:rsidP="0013632D">
      <w:pPr>
        <w:pStyle w:val="Textoindependiente2"/>
        <w:spacing w:after="0" w:line="360" w:lineRule="auto"/>
        <w:ind w:firstLine="709"/>
        <w:jc w:val="both"/>
        <w:rPr>
          <w:rFonts w:ascii="Arial" w:hAnsi="Arial" w:cs="Arial"/>
          <w:bCs/>
          <w:sz w:val="24"/>
          <w:szCs w:val="24"/>
          <w:lang w:val="es-ES"/>
        </w:rPr>
      </w:pPr>
    </w:p>
    <w:p w14:paraId="2C634C2F" w14:textId="7F87A97C" w:rsidR="0013632D" w:rsidRPr="00346141" w:rsidRDefault="0013632D" w:rsidP="0013632D">
      <w:pPr>
        <w:pStyle w:val="Textoindependiente2"/>
        <w:spacing w:after="0" w:line="360" w:lineRule="auto"/>
        <w:ind w:firstLine="709"/>
        <w:jc w:val="both"/>
        <w:rPr>
          <w:rFonts w:ascii="Arial" w:hAnsi="Arial" w:cs="Arial"/>
          <w:b/>
          <w:i/>
          <w:iCs/>
          <w:sz w:val="24"/>
          <w:szCs w:val="24"/>
          <w:lang w:val="es-ES"/>
        </w:rPr>
      </w:pPr>
      <w:r w:rsidRPr="00346141">
        <w:rPr>
          <w:rFonts w:ascii="Arial" w:hAnsi="Arial" w:cs="Arial"/>
          <w:bCs/>
          <w:sz w:val="24"/>
          <w:szCs w:val="24"/>
          <w:lang w:val="es-ES"/>
        </w:rPr>
        <w:t>De ese modo, por medio de prácticas de inclusión social y medidas de diferenciación positiva ejercidas, en especial por los operadores jurídicos –juzgadores–, será factible remover las barreras clínicas y sociales susceptibles de incidir en el derecho humano a la salud de las personas, así como adoptar medidas efectivas y pertinentes de habilitación y rehabilitación para que las personas con discapacidad puedan lograr su máxima independencia.</w:t>
      </w:r>
    </w:p>
    <w:p w14:paraId="4DB327FA" w14:textId="5D124818" w:rsidR="0050720C" w:rsidRPr="00346141" w:rsidRDefault="003C360B" w:rsidP="003C360B">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 xml:space="preserve">Como vemos, el escenario jurisdiccional en el tema es orientador para que las autoridades realicen acciones que permitan romper barreras, y por ende, redunden en condiciones favorables para las personas con discapacidad, ellos atendiendo al modelo nacional descrito en líneas anteriores. </w:t>
      </w:r>
    </w:p>
    <w:p w14:paraId="431E35D4" w14:textId="7903EFF6" w:rsidR="003C360B" w:rsidRPr="00346141" w:rsidRDefault="003C360B" w:rsidP="00C70620">
      <w:pPr>
        <w:pStyle w:val="Textoindependiente2"/>
        <w:spacing w:after="0" w:line="360" w:lineRule="auto"/>
        <w:ind w:firstLine="709"/>
        <w:rPr>
          <w:rFonts w:ascii="Arial" w:hAnsi="Arial" w:cs="Arial"/>
          <w:bCs/>
          <w:sz w:val="24"/>
          <w:szCs w:val="24"/>
          <w:lang w:val="es-ES"/>
        </w:rPr>
      </w:pPr>
    </w:p>
    <w:p w14:paraId="30A3857F" w14:textId="7AD10B96" w:rsidR="00D0501B" w:rsidRPr="00346141" w:rsidRDefault="00C1531D" w:rsidP="00D0501B">
      <w:pPr>
        <w:pStyle w:val="Textoindependiente2"/>
        <w:spacing w:after="0" w:line="360" w:lineRule="auto"/>
        <w:ind w:firstLine="709"/>
        <w:jc w:val="both"/>
        <w:rPr>
          <w:rFonts w:ascii="Arial" w:hAnsi="Arial" w:cs="Arial"/>
          <w:bCs/>
          <w:sz w:val="24"/>
          <w:szCs w:val="24"/>
          <w:lang w:val="es-ES"/>
        </w:rPr>
      </w:pPr>
      <w:r w:rsidRPr="00346141">
        <w:rPr>
          <w:rFonts w:ascii="Arial" w:hAnsi="Arial" w:cs="Arial"/>
          <w:b/>
          <w:sz w:val="24"/>
          <w:szCs w:val="24"/>
          <w:lang w:val="es-ES"/>
        </w:rPr>
        <w:t>TERCERA</w:t>
      </w:r>
      <w:r w:rsidR="00C34333" w:rsidRPr="00346141">
        <w:rPr>
          <w:rFonts w:ascii="Arial" w:hAnsi="Arial" w:cs="Arial"/>
          <w:b/>
          <w:sz w:val="24"/>
          <w:szCs w:val="24"/>
          <w:lang w:val="es-ES"/>
        </w:rPr>
        <w:t xml:space="preserve">. </w:t>
      </w:r>
      <w:r w:rsidR="0020742C" w:rsidRPr="00346141">
        <w:rPr>
          <w:rFonts w:ascii="Arial" w:hAnsi="Arial" w:cs="Arial"/>
          <w:bCs/>
          <w:sz w:val="24"/>
          <w:szCs w:val="24"/>
          <w:lang w:val="es-ES"/>
        </w:rPr>
        <w:t xml:space="preserve">Ahora bien, y una vez establecidos los diversos considerandos normativos que revisten el dictamen, se precisa describir la intención del legislador respecto al cambio que propone; motivos que sin lugar a dudas representan un avance y mejora para </w:t>
      </w:r>
      <w:r w:rsidR="00942A94" w:rsidRPr="00346141">
        <w:rPr>
          <w:rFonts w:ascii="Arial" w:hAnsi="Arial" w:cs="Arial"/>
          <w:bCs/>
          <w:sz w:val="24"/>
          <w:szCs w:val="24"/>
          <w:lang w:val="es-ES"/>
        </w:rPr>
        <w:t xml:space="preserve">los trabajadores pertenecientes a la administración pública, así como de las personas que teniendo alguna discapacidad </w:t>
      </w:r>
      <w:r w:rsidR="0020742C" w:rsidRPr="00346141">
        <w:rPr>
          <w:rFonts w:ascii="Arial" w:hAnsi="Arial" w:cs="Arial"/>
          <w:bCs/>
          <w:sz w:val="24"/>
          <w:szCs w:val="24"/>
          <w:lang w:val="es-ES"/>
        </w:rPr>
        <w:t>en Yucatán</w:t>
      </w:r>
      <w:r w:rsidR="00942A94" w:rsidRPr="00346141">
        <w:rPr>
          <w:rFonts w:ascii="Arial" w:hAnsi="Arial" w:cs="Arial"/>
          <w:bCs/>
          <w:sz w:val="24"/>
          <w:szCs w:val="24"/>
          <w:lang w:val="es-ES"/>
        </w:rPr>
        <w:t xml:space="preserve"> gocen de una mejor protección y estabilida</w:t>
      </w:r>
      <w:r w:rsidR="006579D5" w:rsidRPr="00346141">
        <w:rPr>
          <w:rFonts w:ascii="Arial" w:hAnsi="Arial" w:cs="Arial"/>
          <w:bCs/>
          <w:sz w:val="24"/>
          <w:szCs w:val="24"/>
          <w:lang w:val="es-ES"/>
        </w:rPr>
        <w:t xml:space="preserve">d, y que todo esto quede previsto en la legislación que se reforma. </w:t>
      </w:r>
      <w:r w:rsidR="0020742C" w:rsidRPr="00346141">
        <w:rPr>
          <w:rFonts w:ascii="Arial" w:hAnsi="Arial" w:cs="Arial"/>
          <w:bCs/>
          <w:sz w:val="24"/>
          <w:szCs w:val="24"/>
          <w:lang w:val="es-ES"/>
        </w:rPr>
        <w:t xml:space="preserve"> </w:t>
      </w:r>
    </w:p>
    <w:p w14:paraId="512407A5" w14:textId="77777777" w:rsidR="00D0501B" w:rsidRPr="00346141" w:rsidRDefault="00D0501B" w:rsidP="00D0501B">
      <w:pPr>
        <w:pStyle w:val="Textoindependiente2"/>
        <w:spacing w:after="0" w:line="360" w:lineRule="auto"/>
        <w:ind w:firstLine="709"/>
        <w:jc w:val="both"/>
        <w:rPr>
          <w:rFonts w:ascii="Arial" w:hAnsi="Arial" w:cs="Arial"/>
          <w:bCs/>
          <w:sz w:val="24"/>
          <w:szCs w:val="24"/>
          <w:lang w:val="es-ES"/>
        </w:rPr>
      </w:pPr>
    </w:p>
    <w:p w14:paraId="58B8C269" w14:textId="77777777" w:rsidR="006579D5" w:rsidRPr="00346141" w:rsidRDefault="00D0501B" w:rsidP="006579D5">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 xml:space="preserve">De ahí que valga la pena reiterar que el objetivo es claro, </w:t>
      </w:r>
      <w:r w:rsidR="006579D5" w:rsidRPr="00346141">
        <w:rPr>
          <w:rFonts w:ascii="Arial" w:hAnsi="Arial" w:cs="Arial"/>
          <w:bCs/>
          <w:sz w:val="24"/>
          <w:szCs w:val="24"/>
          <w:lang w:val="es-ES"/>
        </w:rPr>
        <w:t>la presente modificación a las legislaciones previamente referidas implica</w:t>
      </w:r>
      <w:r w:rsidRPr="00346141">
        <w:rPr>
          <w:rFonts w:ascii="Arial" w:hAnsi="Arial" w:cs="Arial"/>
          <w:bCs/>
          <w:sz w:val="24"/>
          <w:szCs w:val="24"/>
          <w:lang w:val="es-ES"/>
        </w:rPr>
        <w:t xml:space="preserve"> acrecentar las acciones públicas</w:t>
      </w:r>
      <w:r w:rsidR="006579D5" w:rsidRPr="00346141">
        <w:rPr>
          <w:rFonts w:ascii="Arial" w:hAnsi="Arial" w:cs="Arial"/>
          <w:bCs/>
          <w:sz w:val="24"/>
          <w:szCs w:val="24"/>
          <w:lang w:val="es-ES"/>
        </w:rPr>
        <w:t xml:space="preserve"> en el ámbito de protección, en tales términos quienes suscribimos el presente dictamen coincidimos en la intención y objetivos que persigue la iniciativa.</w:t>
      </w:r>
    </w:p>
    <w:p w14:paraId="020E1BF0" w14:textId="77777777" w:rsidR="006579D5" w:rsidRPr="00346141" w:rsidRDefault="006579D5" w:rsidP="006579D5">
      <w:pPr>
        <w:pStyle w:val="Textoindependiente2"/>
        <w:spacing w:after="0" w:line="360" w:lineRule="auto"/>
        <w:ind w:firstLine="709"/>
        <w:jc w:val="both"/>
        <w:rPr>
          <w:rFonts w:ascii="Arial" w:hAnsi="Arial" w:cs="Arial"/>
          <w:bCs/>
          <w:sz w:val="24"/>
          <w:szCs w:val="24"/>
          <w:lang w:val="es-ES"/>
        </w:rPr>
      </w:pPr>
    </w:p>
    <w:p w14:paraId="0ACD3265" w14:textId="07F6E034" w:rsidR="006579D5" w:rsidRPr="00346141" w:rsidRDefault="006579D5" w:rsidP="006579D5">
      <w:pPr>
        <w:pStyle w:val="Textoindependiente2"/>
        <w:spacing w:after="0" w:line="360" w:lineRule="auto"/>
        <w:ind w:firstLine="709"/>
        <w:jc w:val="both"/>
        <w:rPr>
          <w:rFonts w:ascii="Arial" w:hAnsi="Arial" w:cs="Arial"/>
          <w:bCs/>
          <w:sz w:val="24"/>
          <w:szCs w:val="24"/>
          <w:lang w:val="es-ES"/>
        </w:rPr>
      </w:pPr>
      <w:r w:rsidRPr="00346141">
        <w:rPr>
          <w:rFonts w:ascii="Arial" w:hAnsi="Arial" w:cs="Arial"/>
          <w:bCs/>
          <w:sz w:val="24"/>
          <w:szCs w:val="24"/>
          <w:lang w:val="es-ES"/>
        </w:rPr>
        <w:t xml:space="preserve">Con base a lo anterior, los cambios normativos, de aprobarse, harán posible que las </w:t>
      </w:r>
      <w:r w:rsidRPr="00346141">
        <w:rPr>
          <w:rFonts w:ascii="Arial" w:hAnsi="Arial" w:cs="Arial"/>
          <w:sz w:val="24"/>
          <w:szCs w:val="24"/>
        </w:rPr>
        <w:t xml:space="preserve">autoridades competentes se vean obligadas a dotar de una mayor protección a los derechos fundamentales dentro de circunstancias claramente especificadas, es decir en el ámbito laboral como en escenarios de desastres naturales, tal como los que se afrontan por la pandemia. </w:t>
      </w:r>
    </w:p>
    <w:p w14:paraId="04846790" w14:textId="77777777" w:rsidR="006579D5" w:rsidRPr="00346141" w:rsidRDefault="006579D5" w:rsidP="006579D5">
      <w:pPr>
        <w:spacing w:after="0" w:line="276" w:lineRule="auto"/>
        <w:rPr>
          <w:color w:val="auto"/>
          <w:sz w:val="26"/>
          <w:szCs w:val="26"/>
        </w:rPr>
      </w:pPr>
    </w:p>
    <w:p w14:paraId="4399C9D2" w14:textId="7758BAA2" w:rsidR="006579D5" w:rsidRPr="00346141" w:rsidRDefault="006579D5" w:rsidP="006579D5">
      <w:pPr>
        <w:spacing w:line="355" w:lineRule="auto"/>
        <w:ind w:left="0" w:right="-6" w:firstLine="709"/>
        <w:rPr>
          <w:color w:val="auto"/>
        </w:rPr>
      </w:pPr>
      <w:r w:rsidRPr="00346141">
        <w:rPr>
          <w:color w:val="auto"/>
        </w:rPr>
        <w:t>Lo anterior</w:t>
      </w:r>
      <w:r w:rsidR="003309E6" w:rsidRPr="00346141">
        <w:rPr>
          <w:color w:val="auto"/>
        </w:rPr>
        <w:t>,</w:t>
      </w:r>
      <w:r w:rsidRPr="00346141">
        <w:rPr>
          <w:color w:val="auto"/>
        </w:rPr>
        <w:t xml:space="preserve"> </w:t>
      </w:r>
      <w:r w:rsidR="003309E6" w:rsidRPr="00346141">
        <w:rPr>
          <w:color w:val="auto"/>
        </w:rPr>
        <w:t xml:space="preserve">significa </w:t>
      </w:r>
      <w:r w:rsidRPr="00346141">
        <w:rPr>
          <w:color w:val="auto"/>
        </w:rPr>
        <w:t xml:space="preserve">reforzar los derechos de los grupos con discapacidad, para ello la comisión permanente da su aval a las modificaciones normativas, ello en razón de que a través de una reforma a la Ley de los Trabajadores al Servicio del Estado y los Municipios, y la Ley para la Protección de los Derechos de las Personas con Discapacidad del Estado de Yucatán, se estaría brindando mejores condiciones a las personas con discapacidad en el desarrollo y cuidado dada su situación especial ante la ley. </w:t>
      </w:r>
    </w:p>
    <w:p w14:paraId="381EF488" w14:textId="25CF20DB" w:rsidR="006579D5" w:rsidRPr="00346141" w:rsidRDefault="003309E6" w:rsidP="003309E6">
      <w:pPr>
        <w:spacing w:after="0" w:line="360" w:lineRule="auto"/>
        <w:ind w:left="-11" w:right="-6" w:firstLine="1004"/>
        <w:rPr>
          <w:color w:val="auto"/>
          <w:szCs w:val="24"/>
        </w:rPr>
      </w:pPr>
      <w:r w:rsidRPr="00346141">
        <w:rPr>
          <w:color w:val="auto"/>
          <w:szCs w:val="24"/>
        </w:rPr>
        <w:t xml:space="preserve">No menos importante es reconocer que el cambio legal que se aprueba obedece en gran medida al impacto que ha generado </w:t>
      </w:r>
      <w:r w:rsidR="006579D5" w:rsidRPr="00346141">
        <w:rPr>
          <w:color w:val="auto"/>
          <w:szCs w:val="24"/>
        </w:rPr>
        <w:t xml:space="preserve">el virus SarsCov-2, comúnmente denominado “Coronavirus Covid-19” nos ha enseñado la fragilidad de la vida humana pues el citado mal se ha vuelto un problema de salud pública en prácticamente todos los niveles sociales, es decir, la enfermedad ha visualizado su afectación por igual sin distingos. </w:t>
      </w:r>
    </w:p>
    <w:p w14:paraId="1697CF37" w14:textId="77777777" w:rsidR="006579D5" w:rsidRPr="00346141" w:rsidRDefault="006579D5" w:rsidP="003309E6">
      <w:pPr>
        <w:spacing w:after="0" w:line="276" w:lineRule="auto"/>
        <w:ind w:left="0" w:firstLine="709"/>
        <w:rPr>
          <w:color w:val="auto"/>
          <w:szCs w:val="24"/>
        </w:rPr>
      </w:pPr>
    </w:p>
    <w:p w14:paraId="58F5213C" w14:textId="77777777" w:rsidR="006579D5" w:rsidRPr="00346141" w:rsidRDefault="006579D5" w:rsidP="003309E6">
      <w:pPr>
        <w:spacing w:after="0" w:line="360" w:lineRule="auto"/>
        <w:ind w:left="0" w:firstLine="709"/>
        <w:rPr>
          <w:color w:val="auto"/>
          <w:szCs w:val="24"/>
        </w:rPr>
      </w:pPr>
      <w:r w:rsidRPr="00346141">
        <w:rPr>
          <w:color w:val="auto"/>
          <w:szCs w:val="24"/>
        </w:rPr>
        <w:t>De ahí que, por lo que corresponde a la administración pública, una de las primeras acciones para proteger la salud de sus trabajadores ha sido salvaguardar la integridad de aquellos con alguna discapacidad.</w:t>
      </w:r>
    </w:p>
    <w:p w14:paraId="4F08D3BC" w14:textId="77777777" w:rsidR="006579D5" w:rsidRPr="00346141" w:rsidRDefault="006579D5" w:rsidP="003309E6">
      <w:pPr>
        <w:spacing w:after="0" w:line="360" w:lineRule="auto"/>
        <w:ind w:left="0" w:firstLine="709"/>
        <w:rPr>
          <w:color w:val="auto"/>
          <w:szCs w:val="24"/>
        </w:rPr>
      </w:pPr>
    </w:p>
    <w:p w14:paraId="20AFC471" w14:textId="77777777" w:rsidR="006579D5" w:rsidRPr="00346141" w:rsidRDefault="006579D5" w:rsidP="003309E6">
      <w:pPr>
        <w:spacing w:after="0" w:line="360" w:lineRule="auto"/>
        <w:ind w:left="0" w:firstLine="709"/>
        <w:rPr>
          <w:color w:val="auto"/>
          <w:szCs w:val="24"/>
        </w:rPr>
      </w:pPr>
      <w:r w:rsidRPr="00346141">
        <w:rPr>
          <w:color w:val="auto"/>
          <w:szCs w:val="24"/>
        </w:rPr>
        <w:t xml:space="preserve">En gran medida, su incorporación se debe al avance normativo para asegurar su inclusión laboral en todas las áreas, pero con el debido cuidado y respeto a su acceso y actividades; en esa medida los legisladores debemos prever que su condición burocrática también contemple garantías acordes a su importancia para el Estado Mexicano. </w:t>
      </w:r>
    </w:p>
    <w:p w14:paraId="120FE12B" w14:textId="77777777" w:rsidR="006579D5" w:rsidRPr="00346141" w:rsidRDefault="006579D5" w:rsidP="003309E6">
      <w:pPr>
        <w:spacing w:after="0" w:line="360" w:lineRule="auto"/>
        <w:ind w:left="0" w:firstLine="709"/>
        <w:rPr>
          <w:color w:val="auto"/>
          <w:szCs w:val="24"/>
        </w:rPr>
      </w:pPr>
    </w:p>
    <w:p w14:paraId="063DF85B" w14:textId="77777777" w:rsidR="006579D5" w:rsidRPr="00346141" w:rsidRDefault="006579D5" w:rsidP="003309E6">
      <w:pPr>
        <w:spacing w:after="0" w:line="360" w:lineRule="auto"/>
        <w:ind w:left="0" w:firstLine="709"/>
        <w:rPr>
          <w:color w:val="auto"/>
          <w:szCs w:val="24"/>
        </w:rPr>
      </w:pPr>
      <w:r w:rsidRPr="00346141">
        <w:rPr>
          <w:color w:val="auto"/>
          <w:szCs w:val="24"/>
        </w:rPr>
        <w:t xml:space="preserve">Con base a lo anterior, sabemos que a la fecha cientos de mujeres y hombres con discapacidad se encuentran laborando y prestando sus servicios en secretarías y dependencias del orden estatal y municipal, todos en igualdad de circunstancias en relación a las funciones y actividades que desempeñan, es decir, realizan sus tareas sin ningún tipo de preferencia, pero es una realidad que merecen un avance sustancial en los derechos y prerrogativas que la ley les concede. </w:t>
      </w:r>
    </w:p>
    <w:p w14:paraId="126D6459" w14:textId="77777777" w:rsidR="006579D5" w:rsidRPr="00346141" w:rsidRDefault="006579D5" w:rsidP="003309E6">
      <w:pPr>
        <w:spacing w:after="0" w:line="360" w:lineRule="auto"/>
        <w:ind w:left="0" w:firstLine="709"/>
        <w:rPr>
          <w:color w:val="auto"/>
          <w:szCs w:val="24"/>
        </w:rPr>
      </w:pPr>
    </w:p>
    <w:p w14:paraId="09AF6109" w14:textId="77FBE025" w:rsidR="006579D5" w:rsidRPr="00346141" w:rsidRDefault="003309E6" w:rsidP="003309E6">
      <w:pPr>
        <w:spacing w:after="0" w:line="360" w:lineRule="auto"/>
        <w:ind w:left="0" w:firstLine="709"/>
        <w:rPr>
          <w:color w:val="auto"/>
          <w:szCs w:val="24"/>
        </w:rPr>
      </w:pPr>
      <w:r w:rsidRPr="00346141">
        <w:rPr>
          <w:color w:val="auto"/>
          <w:szCs w:val="24"/>
        </w:rPr>
        <w:t>Bajo este argumento, es menester para las y los legisladores</w:t>
      </w:r>
      <w:r w:rsidR="006579D5" w:rsidRPr="00346141">
        <w:rPr>
          <w:color w:val="auto"/>
          <w:szCs w:val="24"/>
        </w:rPr>
        <w:t xml:space="preserve"> </w:t>
      </w:r>
      <w:r w:rsidRPr="00346141">
        <w:rPr>
          <w:color w:val="auto"/>
          <w:szCs w:val="24"/>
        </w:rPr>
        <w:t xml:space="preserve">reconocer en la ley </w:t>
      </w:r>
      <w:r w:rsidR="006579D5" w:rsidRPr="00346141">
        <w:rPr>
          <w:color w:val="auto"/>
          <w:szCs w:val="24"/>
        </w:rPr>
        <w:t>la importancia y parte vital que desempeñan las personas con discapacidad dentro del aparato gubernamental, personas que con su esfuerzo diario ayudan a lograr el alcance de los objetivos y metas trazadas en la gobernación</w:t>
      </w:r>
      <w:r w:rsidRPr="00346141">
        <w:rPr>
          <w:color w:val="auto"/>
          <w:szCs w:val="24"/>
        </w:rPr>
        <w:t xml:space="preserve"> quienes necesitan de mejores garantías de estabilidad y protección en su labor. </w:t>
      </w:r>
    </w:p>
    <w:p w14:paraId="282A3A50" w14:textId="77777777" w:rsidR="006579D5" w:rsidRPr="00346141" w:rsidRDefault="006579D5" w:rsidP="003309E6">
      <w:pPr>
        <w:spacing w:after="0" w:line="360" w:lineRule="auto"/>
        <w:ind w:left="0" w:firstLine="709"/>
        <w:rPr>
          <w:color w:val="auto"/>
          <w:szCs w:val="24"/>
        </w:rPr>
      </w:pPr>
    </w:p>
    <w:p w14:paraId="31529960" w14:textId="77777777" w:rsidR="003309E6" w:rsidRPr="00346141" w:rsidRDefault="003309E6" w:rsidP="003309E6">
      <w:pPr>
        <w:spacing w:after="0" w:line="360" w:lineRule="auto"/>
        <w:ind w:left="0" w:firstLine="709"/>
        <w:rPr>
          <w:color w:val="auto"/>
          <w:szCs w:val="24"/>
        </w:rPr>
      </w:pPr>
      <w:r w:rsidRPr="00346141">
        <w:rPr>
          <w:color w:val="auto"/>
          <w:szCs w:val="24"/>
        </w:rPr>
        <w:t xml:space="preserve">Ahora bien, no se dejan de lado los fundamentos jurídicos instados dentro de la iniciativa, los cuales en su conjunto permiten </w:t>
      </w:r>
      <w:r w:rsidR="006579D5" w:rsidRPr="00346141">
        <w:rPr>
          <w:color w:val="auto"/>
          <w:szCs w:val="24"/>
        </w:rPr>
        <w:t>ampliar la justicia laboral y maximizar los derechos fundamentales de los trabajadores al servicio del Estado y sus municipios</w:t>
      </w:r>
      <w:r w:rsidRPr="00346141">
        <w:rPr>
          <w:color w:val="auto"/>
          <w:szCs w:val="24"/>
        </w:rPr>
        <w:t>.</w:t>
      </w:r>
    </w:p>
    <w:p w14:paraId="59B03791" w14:textId="77777777" w:rsidR="003309E6" w:rsidRPr="00346141" w:rsidRDefault="003309E6" w:rsidP="003309E6">
      <w:pPr>
        <w:spacing w:after="0" w:line="360" w:lineRule="auto"/>
        <w:ind w:left="0" w:firstLine="709"/>
        <w:rPr>
          <w:color w:val="auto"/>
          <w:szCs w:val="24"/>
        </w:rPr>
      </w:pPr>
    </w:p>
    <w:p w14:paraId="3DA25AA3" w14:textId="2CC335F0" w:rsidR="006579D5" w:rsidRPr="00346141" w:rsidRDefault="003309E6" w:rsidP="003309E6">
      <w:pPr>
        <w:spacing w:after="0" w:line="360" w:lineRule="auto"/>
        <w:ind w:left="0" w:firstLine="709"/>
        <w:rPr>
          <w:b/>
          <w:color w:val="auto"/>
          <w:szCs w:val="24"/>
        </w:rPr>
      </w:pPr>
      <w:r w:rsidRPr="00346141">
        <w:rPr>
          <w:color w:val="auto"/>
          <w:szCs w:val="24"/>
        </w:rPr>
        <w:t xml:space="preserve">De ahí que podamos afirmar que, de aprobarse el presente dictamen, se estarían incluyendo </w:t>
      </w:r>
      <w:r w:rsidR="006579D5" w:rsidRPr="00346141">
        <w:rPr>
          <w:color w:val="auto"/>
          <w:szCs w:val="24"/>
        </w:rPr>
        <w:t xml:space="preserve">prerrogativas que </w:t>
      </w:r>
      <w:r w:rsidRPr="00346141">
        <w:rPr>
          <w:color w:val="auto"/>
          <w:szCs w:val="24"/>
        </w:rPr>
        <w:t xml:space="preserve">redundan en </w:t>
      </w:r>
      <w:r w:rsidR="006579D5" w:rsidRPr="00346141">
        <w:rPr>
          <w:color w:val="auto"/>
          <w:szCs w:val="24"/>
        </w:rPr>
        <w:t>mejores condiciones respecto a su entorno laboral</w:t>
      </w:r>
      <w:r w:rsidRPr="00346141">
        <w:rPr>
          <w:color w:val="auto"/>
          <w:szCs w:val="24"/>
        </w:rPr>
        <w:t xml:space="preserve">. En el tema, el poder judicial se ha pronunciado al respecto en la tesis del </w:t>
      </w:r>
      <w:r w:rsidR="006579D5" w:rsidRPr="00346141">
        <w:rPr>
          <w:color w:val="auto"/>
          <w:szCs w:val="24"/>
        </w:rPr>
        <w:t>rubro:</w:t>
      </w:r>
      <w:r w:rsidR="006579D5" w:rsidRPr="00346141">
        <w:rPr>
          <w:b/>
          <w:color w:val="auto"/>
          <w:szCs w:val="24"/>
        </w:rPr>
        <w:t xml:space="preserve"> “PERSONAS CON DISCAPACIDAD. EL ESTADO ESTÁ OBLIGADO A GARANTIZARLES LAS CONDICIONES JURÍDICAS Y ADMINISTRATIVAS QUE LES ASEGUREN EL EJERCICIO DEL DERECHO AL RECONOCIMIENTO DE LA PERSONALIDAD JURÍDICA, ATENTO AL PRINCIPIO DE IGUALDAD ANTE LA LEY</w:t>
      </w:r>
      <w:r w:rsidR="006579D5" w:rsidRPr="00346141">
        <w:rPr>
          <w:rStyle w:val="Refdenotaalpie"/>
          <w:b/>
          <w:color w:val="auto"/>
          <w:szCs w:val="24"/>
        </w:rPr>
        <w:footnoteReference w:id="5"/>
      </w:r>
      <w:r w:rsidR="006579D5" w:rsidRPr="00346141">
        <w:rPr>
          <w:b/>
          <w:color w:val="auto"/>
          <w:szCs w:val="24"/>
        </w:rPr>
        <w:t>”.</w:t>
      </w:r>
    </w:p>
    <w:p w14:paraId="57F8FE65" w14:textId="77777777" w:rsidR="00AC69EE" w:rsidRPr="00346141" w:rsidRDefault="00AC69EE" w:rsidP="003309E6">
      <w:pPr>
        <w:spacing w:after="0" w:line="360" w:lineRule="auto"/>
        <w:ind w:left="0" w:firstLine="709"/>
        <w:rPr>
          <w:color w:val="auto"/>
          <w:szCs w:val="24"/>
        </w:rPr>
      </w:pPr>
    </w:p>
    <w:p w14:paraId="657911FE" w14:textId="77974B0E" w:rsidR="006579D5" w:rsidRPr="00346141" w:rsidRDefault="00AC69EE" w:rsidP="003309E6">
      <w:pPr>
        <w:ind w:left="0" w:firstLine="709"/>
        <w:rPr>
          <w:color w:val="auto"/>
          <w:szCs w:val="24"/>
        </w:rPr>
      </w:pPr>
      <w:r w:rsidRPr="00346141">
        <w:rPr>
          <w:color w:val="auto"/>
          <w:szCs w:val="24"/>
        </w:rPr>
        <w:t>Tal como se ha expresado en líneas anteriores, las obligaciones en materia de derechos humanos resulta orientadora, esencialmente en cuanto al contenido del</w:t>
      </w:r>
      <w:r w:rsidR="006579D5" w:rsidRPr="00346141">
        <w:rPr>
          <w:color w:val="auto"/>
          <w:szCs w:val="24"/>
        </w:rPr>
        <w:t xml:space="preserve"> artículo 1o. de la Constitución Política de los Estados Unidos Mexicanos</w:t>
      </w:r>
      <w:r w:rsidRPr="00346141">
        <w:rPr>
          <w:color w:val="auto"/>
          <w:szCs w:val="24"/>
        </w:rPr>
        <w:t>, en cuyos párrafos se e</w:t>
      </w:r>
      <w:r w:rsidR="006579D5" w:rsidRPr="00346141">
        <w:rPr>
          <w:color w:val="auto"/>
          <w:szCs w:val="24"/>
        </w:rPr>
        <w:t xml:space="preserve">stablece que todas las personas gozarán de los derechos humanos reconocidos en su texto y en los tratados internacionales de los que el Estado Mexicano sea Parte; y prohíbe toda discriminación motivada, entre otras cuestiones, por tener cualquier tipo de discapacidad. </w:t>
      </w:r>
    </w:p>
    <w:p w14:paraId="70B41C48" w14:textId="68E0AA05" w:rsidR="006579D5" w:rsidRPr="00346141" w:rsidRDefault="006579D5" w:rsidP="003309E6">
      <w:pPr>
        <w:ind w:left="0" w:firstLine="709"/>
        <w:rPr>
          <w:color w:val="auto"/>
          <w:szCs w:val="24"/>
        </w:rPr>
      </w:pPr>
      <w:r w:rsidRPr="00346141">
        <w:rPr>
          <w:color w:val="auto"/>
          <w:szCs w:val="24"/>
        </w:rPr>
        <w:t xml:space="preserve">Por su parte, </w:t>
      </w:r>
      <w:r w:rsidR="00AC69EE" w:rsidRPr="00346141">
        <w:rPr>
          <w:color w:val="auto"/>
          <w:szCs w:val="24"/>
        </w:rPr>
        <w:t xml:space="preserve">y no menos importante, es lo relativo a </w:t>
      </w:r>
      <w:r w:rsidRPr="00346141">
        <w:rPr>
          <w:color w:val="auto"/>
          <w:szCs w:val="24"/>
        </w:rPr>
        <w:t xml:space="preserve">la Ley General para la Inclusión de las Personas con Discapacidad prevé en sus artículos 5, fracciones V y VI, y del 28 al 31, el reconocimiento a la autonomía individual que incluye la libertad para poder tomar sus propias decisiones y la independencia de que gozan aquéllas para ejercer su voluntad, quienes tienen derecho a recibir un trato digno y apropiado en los procedimientos administrativos y judiciales en que sean parte. </w:t>
      </w:r>
    </w:p>
    <w:p w14:paraId="48ADDC49" w14:textId="77777777" w:rsidR="006579D5" w:rsidRPr="00346141" w:rsidRDefault="006579D5" w:rsidP="003309E6">
      <w:pPr>
        <w:ind w:left="0" w:firstLine="709"/>
        <w:rPr>
          <w:bCs/>
          <w:color w:val="auto"/>
          <w:szCs w:val="24"/>
        </w:rPr>
      </w:pPr>
      <w:r w:rsidRPr="00346141">
        <w:rPr>
          <w:bCs/>
          <w:color w:val="auto"/>
          <w:szCs w:val="24"/>
        </w:rPr>
        <w:t>En ese sentido, el deber del Estado es procurar los medios y condiciones jurídicas en general, para que el derecho al reconocimiento de la personalidad jurídica pueda ser ejercido por sus titulares. En especial, el Estado está obligado a garantizar a aquellas personas en situación de vulnerabilidad, marginación y discriminación, las condiciones jurídicas y administrativas que les aseguren el ejercicio de este derecho, en atención al principio de igualdad ante la ley.</w:t>
      </w:r>
    </w:p>
    <w:p w14:paraId="083BD508" w14:textId="77777777" w:rsidR="006579D5" w:rsidRPr="00346141" w:rsidRDefault="006579D5" w:rsidP="00AC69EE">
      <w:pPr>
        <w:spacing w:after="0" w:line="360" w:lineRule="auto"/>
        <w:ind w:left="0" w:firstLine="709"/>
        <w:rPr>
          <w:bCs/>
          <w:color w:val="auto"/>
          <w:szCs w:val="24"/>
        </w:rPr>
      </w:pPr>
      <w:r w:rsidRPr="00346141">
        <w:rPr>
          <w:bCs/>
          <w:color w:val="auto"/>
          <w:szCs w:val="24"/>
        </w:rPr>
        <w:t xml:space="preserve">Asimismo, las reflexiones judiciales en la temática han abordado la obligatoriedad de las autoridades para respetar y velar por la protección a los derechos de las personas con discapacidad, en donde los modelos que el estado contemple, necesariamente deben adaptarse a las necesidades que ellos requieran, como es el caso de esta iniciativa, contemplar un modelo de condiciones laborales que beneficien su pertenencia y actividades dentro del orden gubernamental. </w:t>
      </w:r>
    </w:p>
    <w:p w14:paraId="7A684EB9" w14:textId="77777777" w:rsidR="006579D5" w:rsidRPr="00346141" w:rsidRDefault="006579D5" w:rsidP="00AC69EE">
      <w:pPr>
        <w:spacing w:after="0" w:line="360" w:lineRule="auto"/>
        <w:ind w:left="0" w:firstLine="709"/>
        <w:rPr>
          <w:bCs/>
          <w:color w:val="auto"/>
          <w:szCs w:val="24"/>
        </w:rPr>
      </w:pPr>
    </w:p>
    <w:p w14:paraId="0EA0FF9A" w14:textId="77777777" w:rsidR="006579D5" w:rsidRPr="00346141" w:rsidRDefault="006579D5" w:rsidP="00AC69EE">
      <w:pPr>
        <w:spacing w:after="0" w:line="360" w:lineRule="auto"/>
        <w:ind w:left="0" w:firstLine="709"/>
        <w:rPr>
          <w:b/>
          <w:color w:val="auto"/>
          <w:szCs w:val="24"/>
        </w:rPr>
      </w:pPr>
      <w:r w:rsidRPr="00346141">
        <w:rPr>
          <w:bCs/>
          <w:color w:val="auto"/>
          <w:szCs w:val="24"/>
        </w:rPr>
        <w:t>Lo anterior ha quedado plasmado como una directriz que obliga a las autoridades y a los legisladores, al grado de considerarla como una regla para institucionalizar los cambios que abonen para ampliar los derechos fundamentales de un sector valioso y que a diario dan su fuerza laboral en la entidad, esto también ha sido abordado, a modo de interpretación, en el rubro</w:t>
      </w:r>
      <w:r w:rsidRPr="00346141">
        <w:rPr>
          <w:b/>
          <w:color w:val="auto"/>
          <w:szCs w:val="24"/>
        </w:rPr>
        <w:t xml:space="preserve"> “PERSONAS CON DISCAPACIDAD. EL MODELO SOCIAL DE ASISTENCIA EN LA TOMA DE DECISIONES ENTRAÑA EL PLENO RESPETO A SUS DERECHOS, VOLUNTAD Y PREFERENCIAS</w:t>
      </w:r>
      <w:r w:rsidRPr="00346141">
        <w:rPr>
          <w:rStyle w:val="Refdenotaalpie"/>
          <w:b/>
          <w:color w:val="auto"/>
          <w:szCs w:val="24"/>
        </w:rPr>
        <w:footnoteReference w:id="6"/>
      </w:r>
      <w:r w:rsidRPr="00346141">
        <w:rPr>
          <w:b/>
          <w:color w:val="auto"/>
          <w:szCs w:val="24"/>
        </w:rPr>
        <w:t>”.</w:t>
      </w:r>
    </w:p>
    <w:p w14:paraId="517A7C1A" w14:textId="77777777" w:rsidR="006579D5" w:rsidRPr="00346141" w:rsidRDefault="006579D5" w:rsidP="003309E6">
      <w:pPr>
        <w:spacing w:after="0" w:line="276" w:lineRule="auto"/>
        <w:ind w:left="0" w:firstLine="709"/>
        <w:rPr>
          <w:color w:val="auto"/>
          <w:szCs w:val="24"/>
        </w:rPr>
      </w:pPr>
    </w:p>
    <w:p w14:paraId="62F7E462" w14:textId="77777777" w:rsidR="006579D5" w:rsidRPr="00346141" w:rsidRDefault="006579D5" w:rsidP="00AC69EE">
      <w:pPr>
        <w:spacing w:after="0" w:line="360" w:lineRule="auto"/>
        <w:ind w:left="0" w:firstLine="709"/>
        <w:rPr>
          <w:color w:val="auto"/>
          <w:szCs w:val="24"/>
        </w:rPr>
      </w:pPr>
      <w:r w:rsidRPr="00346141">
        <w:rPr>
          <w:color w:val="auto"/>
          <w:szCs w:val="24"/>
        </w:rPr>
        <w:t>Como he mencionado, de la interpretación sistemática y funcional de los artículos 1o. de la Constitución Política de los Estados Unidos Mexicanos y 1 y 12 de la Convención sobre los Derechos de las Personas con Discapacidad, se deriva el igual reconocimiento de las personas con discapacidad ante la ley y la obligación del Estado para adoptar las medidas pertinentes para que puedan ejercer plenamente su capacidad jurídica. En ese contexto, en el sistema de apoyo en la toma de decisiones basado en un enfoque de derechos humanos, propio del modelo social, la toma de decisiones asistidas se traduce en que la persona con discapacidad no debe ser privada de su capacidad de ejercicio por otra persona que sustituya su voluntad, sino que simplemente es asistida para adoptar decisiones en diversos ámbitos, como cualquier otra persona, pues este modelo contempla en todo momento la voluntad y preferencias de la persona con discapacidad, sin restringir su facultad de adoptar decisiones legales por sí mismas, pero, en determinados casos, se le puede asistir para adoptar sus propias decisiones legales dotándole para ello de los apoyos y las salvaguardias necesarias, para que de esta manera se respeten los derechos, voluntad y preferencias de la persona con discapacidad.</w:t>
      </w:r>
    </w:p>
    <w:p w14:paraId="5B0175DE" w14:textId="77777777" w:rsidR="006579D5" w:rsidRPr="00346141" w:rsidRDefault="006579D5" w:rsidP="003309E6">
      <w:pPr>
        <w:spacing w:after="0" w:line="276" w:lineRule="auto"/>
        <w:ind w:left="0" w:firstLine="709"/>
        <w:rPr>
          <w:color w:val="auto"/>
          <w:szCs w:val="24"/>
        </w:rPr>
      </w:pPr>
    </w:p>
    <w:p w14:paraId="62139F90" w14:textId="328D9806" w:rsidR="006579D5" w:rsidRPr="00346141" w:rsidRDefault="00AC69EE" w:rsidP="00AC69EE">
      <w:pPr>
        <w:spacing w:after="0" w:line="360" w:lineRule="auto"/>
        <w:ind w:left="0" w:firstLine="709"/>
        <w:rPr>
          <w:color w:val="auto"/>
          <w:szCs w:val="24"/>
        </w:rPr>
      </w:pPr>
      <w:r w:rsidRPr="00346141">
        <w:rPr>
          <w:color w:val="auto"/>
          <w:szCs w:val="24"/>
        </w:rPr>
        <w:t xml:space="preserve">En el particular, coincidimos con los </w:t>
      </w:r>
      <w:r w:rsidR="006579D5" w:rsidRPr="00346141">
        <w:rPr>
          <w:color w:val="auto"/>
          <w:szCs w:val="24"/>
        </w:rPr>
        <w:t>motivos</w:t>
      </w:r>
      <w:r w:rsidRPr="00346141">
        <w:rPr>
          <w:color w:val="auto"/>
          <w:szCs w:val="24"/>
        </w:rPr>
        <w:t xml:space="preserve"> expresados en la iniciativa, es por ello que, de una manera objetiva, razonada y con base a la </w:t>
      </w:r>
      <w:r w:rsidR="006579D5" w:rsidRPr="00346141">
        <w:rPr>
          <w:color w:val="auto"/>
          <w:szCs w:val="24"/>
        </w:rPr>
        <w:t xml:space="preserve">sensibilidad pública que </w:t>
      </w:r>
      <w:r w:rsidRPr="00346141">
        <w:rPr>
          <w:color w:val="auto"/>
          <w:szCs w:val="24"/>
        </w:rPr>
        <w:t xml:space="preserve">nos caracteriza damos nuestro aval a la ampliación y </w:t>
      </w:r>
      <w:r w:rsidR="006579D5" w:rsidRPr="00346141">
        <w:rPr>
          <w:color w:val="auto"/>
          <w:szCs w:val="24"/>
        </w:rPr>
        <w:t>maximi</w:t>
      </w:r>
      <w:r w:rsidRPr="00346141">
        <w:rPr>
          <w:color w:val="auto"/>
          <w:szCs w:val="24"/>
        </w:rPr>
        <w:t>zación de</w:t>
      </w:r>
      <w:r w:rsidR="006579D5" w:rsidRPr="00346141">
        <w:rPr>
          <w:color w:val="auto"/>
          <w:szCs w:val="24"/>
        </w:rPr>
        <w:t xml:space="preserve"> los derechos sustantivos</w:t>
      </w:r>
      <w:r w:rsidRPr="00346141">
        <w:rPr>
          <w:color w:val="auto"/>
          <w:szCs w:val="24"/>
        </w:rPr>
        <w:t xml:space="preserve"> que se analizan, esencialmente a que </w:t>
      </w:r>
      <w:r w:rsidR="006579D5" w:rsidRPr="00346141">
        <w:rPr>
          <w:color w:val="auto"/>
          <w:szCs w:val="24"/>
        </w:rPr>
        <w:t>las personas con discapacidad en el desarrollo de sus funciones</w:t>
      </w:r>
      <w:r w:rsidRPr="00346141">
        <w:rPr>
          <w:color w:val="auto"/>
          <w:szCs w:val="24"/>
        </w:rPr>
        <w:t>, la ley en la materia contemple un</w:t>
      </w:r>
      <w:r w:rsidR="006579D5" w:rsidRPr="00346141">
        <w:rPr>
          <w:color w:val="auto"/>
          <w:szCs w:val="24"/>
        </w:rPr>
        <w:t xml:space="preserve"> máximo de horas laborables en horario diurno, evitando que presten trabajos en el horario nocturno y en la jornada mixta, así como permisos para acudir a sus terapias entre otros derechos económicos por lo que respecta a la norma burocrática de la entidad. </w:t>
      </w:r>
    </w:p>
    <w:p w14:paraId="25DD2FF4" w14:textId="77777777" w:rsidR="006579D5" w:rsidRPr="00346141" w:rsidRDefault="006579D5" w:rsidP="003309E6">
      <w:pPr>
        <w:spacing w:after="0" w:line="276" w:lineRule="auto"/>
        <w:ind w:left="0" w:firstLine="709"/>
        <w:rPr>
          <w:color w:val="auto"/>
          <w:szCs w:val="24"/>
        </w:rPr>
      </w:pPr>
    </w:p>
    <w:p w14:paraId="318578E9" w14:textId="7CD78A96" w:rsidR="006579D5" w:rsidRPr="00346141" w:rsidRDefault="00AC69EE" w:rsidP="00AC69EE">
      <w:pPr>
        <w:spacing w:after="0" w:line="360" w:lineRule="auto"/>
        <w:ind w:left="0" w:firstLine="709"/>
        <w:rPr>
          <w:color w:val="auto"/>
          <w:szCs w:val="24"/>
        </w:rPr>
      </w:pPr>
      <w:r w:rsidRPr="00346141">
        <w:rPr>
          <w:b/>
          <w:bCs/>
          <w:color w:val="auto"/>
          <w:szCs w:val="24"/>
        </w:rPr>
        <w:t>CUARTA.</w:t>
      </w:r>
      <w:r w:rsidRPr="00346141">
        <w:rPr>
          <w:color w:val="auto"/>
          <w:szCs w:val="24"/>
        </w:rPr>
        <w:t xml:space="preserve"> </w:t>
      </w:r>
      <w:r w:rsidR="006579D5" w:rsidRPr="00346141">
        <w:rPr>
          <w:color w:val="auto"/>
          <w:szCs w:val="24"/>
        </w:rPr>
        <w:t xml:space="preserve">Ahora bien, por lo que respecta a la Ley para la Protección de los Derechos de las Personas con Discapacidad del Estado de Yucatán se propone reformar a fin de dejar clara y expresamente establecidas las obligaciones de los gobiernos estatal y municipal, en su función de salvaguardar la integridad de las personas con discapacidad en circunstancias como las que a la fecha se viven con la emergencia sanitaria que, como se ha dicho, han visibilizado carencia que a través de esta iniciativa se atajan en miras de lograr un gran avance en la justicia social para los yucatecos. </w:t>
      </w:r>
    </w:p>
    <w:p w14:paraId="687C513E" w14:textId="001E8429" w:rsidR="006579D5" w:rsidRPr="00346141" w:rsidRDefault="006579D5" w:rsidP="00AC69EE">
      <w:pPr>
        <w:spacing w:after="0" w:line="360" w:lineRule="auto"/>
        <w:ind w:left="0" w:firstLine="709"/>
        <w:rPr>
          <w:color w:val="auto"/>
          <w:szCs w:val="24"/>
        </w:rPr>
      </w:pPr>
    </w:p>
    <w:p w14:paraId="2458EB9C" w14:textId="60804D80" w:rsidR="006579D5" w:rsidRPr="00346141" w:rsidRDefault="00AC69EE" w:rsidP="00AC69EE">
      <w:pPr>
        <w:spacing w:after="0" w:line="360" w:lineRule="auto"/>
        <w:ind w:left="0" w:firstLine="709"/>
        <w:rPr>
          <w:color w:val="auto"/>
          <w:szCs w:val="24"/>
        </w:rPr>
      </w:pPr>
      <w:r w:rsidRPr="00346141">
        <w:rPr>
          <w:color w:val="auto"/>
          <w:szCs w:val="24"/>
        </w:rPr>
        <w:t xml:space="preserve">Como se aprecia, las reformas que se insertan al presente documento tienen el objetivo de robustecer </w:t>
      </w:r>
      <w:r w:rsidR="006579D5" w:rsidRPr="00346141">
        <w:rPr>
          <w:color w:val="auto"/>
          <w:szCs w:val="24"/>
        </w:rPr>
        <w:t>los derechos laborales de las personas con discapacidad para que sus labores se rijan bajo una nueva visión garantista</w:t>
      </w:r>
      <w:r w:rsidRPr="00346141">
        <w:rPr>
          <w:color w:val="auto"/>
          <w:szCs w:val="24"/>
        </w:rPr>
        <w:t xml:space="preserve">. Lo anterior representará </w:t>
      </w:r>
      <w:r w:rsidR="006579D5" w:rsidRPr="00346141">
        <w:rPr>
          <w:color w:val="auto"/>
          <w:szCs w:val="24"/>
        </w:rPr>
        <w:t xml:space="preserve">un beneficio a la ciudadanía y </w:t>
      </w:r>
      <w:r w:rsidRPr="00346141">
        <w:rPr>
          <w:color w:val="auto"/>
          <w:szCs w:val="24"/>
        </w:rPr>
        <w:t xml:space="preserve">se alinea al </w:t>
      </w:r>
      <w:r w:rsidR="006579D5" w:rsidRPr="00346141">
        <w:rPr>
          <w:color w:val="auto"/>
          <w:szCs w:val="24"/>
        </w:rPr>
        <w:t>correcto funcionamiento de las instituciones</w:t>
      </w:r>
      <w:r w:rsidRPr="00346141">
        <w:rPr>
          <w:color w:val="auto"/>
          <w:szCs w:val="24"/>
        </w:rPr>
        <w:t xml:space="preserve"> en la entidad. </w:t>
      </w:r>
      <w:r w:rsidR="006579D5" w:rsidRPr="00346141">
        <w:rPr>
          <w:color w:val="auto"/>
          <w:szCs w:val="24"/>
        </w:rPr>
        <w:t xml:space="preserve"> </w:t>
      </w:r>
    </w:p>
    <w:p w14:paraId="352A0A55" w14:textId="28DB28C3" w:rsidR="00AC69EE" w:rsidRPr="00346141" w:rsidRDefault="00AC69EE" w:rsidP="00AC69EE">
      <w:pPr>
        <w:spacing w:after="0" w:line="360" w:lineRule="auto"/>
        <w:ind w:left="0" w:firstLine="709"/>
        <w:rPr>
          <w:color w:val="auto"/>
          <w:szCs w:val="24"/>
        </w:rPr>
      </w:pPr>
    </w:p>
    <w:p w14:paraId="2ACF44A5" w14:textId="2DE261A2" w:rsidR="00C35A4C" w:rsidRPr="00346141" w:rsidRDefault="00C35A4C" w:rsidP="00CB38F9">
      <w:pPr>
        <w:spacing w:line="355" w:lineRule="auto"/>
        <w:ind w:left="142" w:right="-6" w:firstLine="709"/>
        <w:rPr>
          <w:color w:val="auto"/>
        </w:rPr>
      </w:pPr>
      <w:r w:rsidRPr="00346141">
        <w:rPr>
          <w:color w:val="auto"/>
        </w:rPr>
        <w:t>Bajo este orden de ideas, como ha quedado plasmado en el presente dictamen, el Congreso del Estado de Yucatán como garante en la maximización de los derechos sustantivos es competente para aplicar las directrices normativas para fortalecer el marco normativo interno</w:t>
      </w:r>
      <w:r w:rsidR="00321CDB" w:rsidRPr="00346141">
        <w:rPr>
          <w:color w:val="auto"/>
        </w:rPr>
        <w:t xml:space="preserve"> en aras de robustecer el pleno acceso a la salud en condiciones de seguridad, certeza </w:t>
      </w:r>
      <w:r w:rsidR="001526A4" w:rsidRPr="00346141">
        <w:rPr>
          <w:color w:val="auto"/>
        </w:rPr>
        <w:t xml:space="preserve">jurídica para las personas con discapacidad en el entorno laboral, y para todos aquellos que han sufrido los estragos de esta pandemia. </w:t>
      </w:r>
    </w:p>
    <w:p w14:paraId="17978EA4" w14:textId="279EF353" w:rsidR="00321CDB" w:rsidRPr="00346141" w:rsidRDefault="001526A4" w:rsidP="00CB38F9">
      <w:pPr>
        <w:spacing w:line="355" w:lineRule="auto"/>
        <w:ind w:left="142" w:right="-6" w:firstLine="709"/>
        <w:rPr>
          <w:color w:val="auto"/>
        </w:rPr>
      </w:pPr>
      <w:r w:rsidRPr="00346141">
        <w:rPr>
          <w:b/>
          <w:bCs/>
          <w:color w:val="auto"/>
        </w:rPr>
        <w:t>QUINTA</w:t>
      </w:r>
      <w:r w:rsidR="00321CDB" w:rsidRPr="00346141">
        <w:rPr>
          <w:b/>
          <w:bCs/>
          <w:color w:val="auto"/>
        </w:rPr>
        <w:t xml:space="preserve">. </w:t>
      </w:r>
      <w:r w:rsidR="00321CDB" w:rsidRPr="00346141">
        <w:rPr>
          <w:color w:val="auto"/>
        </w:rPr>
        <w:t xml:space="preserve">El presente dictamen reúne todos los requisitos de legalidad, constitucionalidad y convencionalidad en materia de salud, sin duda quienes integramos la Comisión Permanente de Salud </w:t>
      </w:r>
      <w:r w:rsidR="00550C76" w:rsidRPr="00346141">
        <w:rPr>
          <w:color w:val="auto"/>
        </w:rPr>
        <w:t xml:space="preserve">y Seguridad Social </w:t>
      </w:r>
      <w:r w:rsidR="00321CDB" w:rsidRPr="00346141">
        <w:rPr>
          <w:color w:val="auto"/>
        </w:rPr>
        <w:t>del Honorable Congreso del Estado de Yucatán reconocemos el avance que implica la modificación legal al marco interno</w:t>
      </w:r>
      <w:r w:rsidRPr="00346141">
        <w:rPr>
          <w:color w:val="auto"/>
        </w:rPr>
        <w:t>.</w:t>
      </w:r>
      <w:r w:rsidR="00321CDB" w:rsidRPr="00346141">
        <w:rPr>
          <w:color w:val="auto"/>
        </w:rPr>
        <w:t xml:space="preserve"> </w:t>
      </w:r>
    </w:p>
    <w:p w14:paraId="7E393FD9" w14:textId="76975001" w:rsidR="00321CDB" w:rsidRPr="00346141" w:rsidRDefault="00321CDB" w:rsidP="00CB38F9">
      <w:pPr>
        <w:spacing w:line="355" w:lineRule="auto"/>
        <w:ind w:left="142" w:right="-6" w:firstLine="709"/>
        <w:rPr>
          <w:color w:val="auto"/>
        </w:rPr>
      </w:pPr>
      <w:r w:rsidRPr="00346141">
        <w:rPr>
          <w:color w:val="auto"/>
        </w:rPr>
        <w:t>Los integrantes del órgano legislativo hemos dedicado horas de intenso estudio, análisis y reflexión al caso que nos ocupa</w:t>
      </w:r>
      <w:r w:rsidR="00F3784F" w:rsidRPr="00346141">
        <w:rPr>
          <w:color w:val="auto"/>
        </w:rPr>
        <w:t>; derivado de ese encuentro de ideas se ha producido un decreto que integra las opiniones, observaciones y propuestas técnicas que proveen de certeza y seguridad jurídica a la reforma</w:t>
      </w:r>
      <w:r w:rsidR="001526A4" w:rsidRPr="00346141">
        <w:rPr>
          <w:color w:val="auto"/>
        </w:rPr>
        <w:t>.</w:t>
      </w:r>
      <w:r w:rsidR="00F3784F" w:rsidRPr="00346141">
        <w:rPr>
          <w:color w:val="auto"/>
        </w:rPr>
        <w:t xml:space="preserve"> </w:t>
      </w:r>
    </w:p>
    <w:p w14:paraId="520F6171" w14:textId="11D8C8A5" w:rsidR="00D30198" w:rsidRPr="00346141" w:rsidRDefault="00234724" w:rsidP="00240F6C">
      <w:pPr>
        <w:pStyle w:val="Textoindependiente2"/>
        <w:spacing w:after="0" w:line="360" w:lineRule="auto"/>
        <w:ind w:firstLine="709"/>
        <w:jc w:val="both"/>
        <w:rPr>
          <w:rFonts w:ascii="Arial" w:hAnsi="Arial" w:cs="Arial"/>
          <w:sz w:val="24"/>
          <w:szCs w:val="24"/>
        </w:rPr>
      </w:pPr>
      <w:r w:rsidRPr="00346141">
        <w:rPr>
          <w:rFonts w:ascii="Arial" w:hAnsi="Arial" w:cs="Arial"/>
          <w:sz w:val="24"/>
          <w:szCs w:val="24"/>
          <w:lang w:val="es-ES"/>
        </w:rPr>
        <w:t>Por</w:t>
      </w:r>
      <w:r w:rsidRPr="00346141">
        <w:rPr>
          <w:rFonts w:ascii="Arial" w:hAnsi="Arial" w:cs="Arial"/>
          <w:sz w:val="24"/>
          <w:szCs w:val="24"/>
        </w:rPr>
        <w:t xml:space="preserve"> todo lo expuesto y fundado, los integrantes de la Comisión Permanente de </w:t>
      </w:r>
      <w:r w:rsidR="005C2371" w:rsidRPr="00346141">
        <w:rPr>
          <w:rFonts w:ascii="Arial" w:hAnsi="Arial" w:cs="Arial"/>
          <w:sz w:val="24"/>
          <w:szCs w:val="24"/>
        </w:rPr>
        <w:t>S</w:t>
      </w:r>
      <w:r w:rsidR="00FD3008" w:rsidRPr="00346141">
        <w:rPr>
          <w:rFonts w:ascii="Arial" w:hAnsi="Arial" w:cs="Arial"/>
          <w:sz w:val="24"/>
          <w:szCs w:val="24"/>
        </w:rPr>
        <w:t>alud y Seguridad Social</w:t>
      </w:r>
      <w:r w:rsidRPr="00346141">
        <w:rPr>
          <w:rFonts w:ascii="Arial" w:hAnsi="Arial" w:cs="Arial"/>
          <w:sz w:val="24"/>
          <w:szCs w:val="24"/>
        </w:rPr>
        <w:t>,</w:t>
      </w:r>
      <w:r w:rsidRPr="00346141">
        <w:rPr>
          <w:rFonts w:ascii="Arial" w:hAnsi="Arial" w:cs="Arial"/>
          <w:bCs/>
          <w:sz w:val="24"/>
          <w:szCs w:val="24"/>
        </w:rPr>
        <w:t xml:space="preserve"> consideramos </w:t>
      </w:r>
      <w:r w:rsidRPr="00346141">
        <w:rPr>
          <w:rFonts w:ascii="Arial" w:hAnsi="Arial" w:cs="Arial"/>
          <w:sz w:val="24"/>
          <w:szCs w:val="24"/>
        </w:rPr>
        <w:t xml:space="preserve">que el dictamen de </w:t>
      </w:r>
      <w:r w:rsidR="0067194A" w:rsidRPr="00346141">
        <w:rPr>
          <w:rFonts w:ascii="Arial" w:hAnsi="Arial" w:cs="Arial"/>
          <w:sz w:val="24"/>
          <w:szCs w:val="24"/>
        </w:rPr>
        <w:t xml:space="preserve">decreto </w:t>
      </w:r>
      <w:r w:rsidR="000F4507" w:rsidRPr="00346141">
        <w:rPr>
          <w:rFonts w:ascii="Arial" w:hAnsi="Arial" w:cs="Arial"/>
          <w:sz w:val="24"/>
          <w:szCs w:val="24"/>
        </w:rPr>
        <w:t>por el que se modifica la Ley de Salud del Estado de Yucatán</w:t>
      </w:r>
      <w:r w:rsidR="00F3784F" w:rsidRPr="00346141">
        <w:rPr>
          <w:rFonts w:ascii="Arial" w:hAnsi="Arial" w:cs="Arial"/>
          <w:sz w:val="24"/>
          <w:szCs w:val="24"/>
        </w:rPr>
        <w:t xml:space="preserve"> en materia preventiva</w:t>
      </w:r>
      <w:r w:rsidR="000F4507" w:rsidRPr="00346141">
        <w:rPr>
          <w:rFonts w:ascii="Arial" w:hAnsi="Arial" w:cs="Arial"/>
          <w:sz w:val="24"/>
          <w:szCs w:val="24"/>
        </w:rPr>
        <w:t>,</w:t>
      </w:r>
      <w:r w:rsidR="00F3784F" w:rsidRPr="00346141">
        <w:rPr>
          <w:rFonts w:ascii="Arial" w:hAnsi="Arial" w:cs="Arial"/>
          <w:sz w:val="24"/>
          <w:szCs w:val="24"/>
        </w:rPr>
        <w:t xml:space="preserve"> en específico, para garantizar la</w:t>
      </w:r>
      <w:r w:rsidR="00F3784F" w:rsidRPr="00346141">
        <w:rPr>
          <w:szCs w:val="24"/>
        </w:rPr>
        <w:t xml:space="preserve"> </w:t>
      </w:r>
      <w:r w:rsidR="00F3784F" w:rsidRPr="00346141">
        <w:rPr>
          <w:rFonts w:ascii="Arial" w:hAnsi="Arial" w:cs="Arial"/>
          <w:sz w:val="24"/>
          <w:szCs w:val="24"/>
        </w:rPr>
        <w:t>calidad del instrumental médico en los servicios preventivos de cáncer</w:t>
      </w:r>
      <w:r w:rsidR="000F4507" w:rsidRPr="00346141">
        <w:rPr>
          <w:rFonts w:ascii="Arial" w:hAnsi="Arial" w:cs="Arial"/>
          <w:sz w:val="24"/>
          <w:szCs w:val="24"/>
        </w:rPr>
        <w:t xml:space="preserve"> </w:t>
      </w:r>
      <w:r w:rsidR="0067194A" w:rsidRPr="00346141">
        <w:rPr>
          <w:rFonts w:ascii="Arial" w:hAnsi="Arial" w:cs="Arial"/>
          <w:sz w:val="24"/>
          <w:szCs w:val="24"/>
        </w:rPr>
        <w:t xml:space="preserve">que se pone a consideración debe </w:t>
      </w:r>
      <w:r w:rsidRPr="00346141">
        <w:rPr>
          <w:rFonts w:ascii="Arial" w:hAnsi="Arial" w:cs="Arial"/>
          <w:sz w:val="24"/>
          <w:szCs w:val="24"/>
        </w:rPr>
        <w:t xml:space="preserve">ser aprobado en los términos planteados por </w:t>
      </w:r>
      <w:r w:rsidR="0067194A" w:rsidRPr="00346141">
        <w:rPr>
          <w:rFonts w:ascii="Arial" w:hAnsi="Arial" w:cs="Arial"/>
          <w:sz w:val="24"/>
          <w:szCs w:val="24"/>
        </w:rPr>
        <w:t xml:space="preserve">todos </w:t>
      </w:r>
      <w:r w:rsidRPr="00346141">
        <w:rPr>
          <w:rFonts w:ascii="Arial" w:hAnsi="Arial" w:cs="Arial"/>
          <w:sz w:val="24"/>
          <w:szCs w:val="24"/>
        </w:rPr>
        <w:t xml:space="preserve">los razonamientos antes expresados. </w:t>
      </w:r>
    </w:p>
    <w:p w14:paraId="331A0118" w14:textId="77777777" w:rsidR="0087157A" w:rsidRPr="00346141" w:rsidRDefault="0087157A" w:rsidP="00240F6C">
      <w:pPr>
        <w:pStyle w:val="Textoindependiente2"/>
        <w:spacing w:after="0" w:line="360" w:lineRule="auto"/>
        <w:ind w:firstLine="709"/>
        <w:jc w:val="both"/>
        <w:rPr>
          <w:rFonts w:ascii="Arial" w:hAnsi="Arial" w:cs="Arial"/>
          <w:sz w:val="24"/>
          <w:szCs w:val="24"/>
        </w:rPr>
      </w:pPr>
    </w:p>
    <w:p w14:paraId="07A8D5C8" w14:textId="77777777" w:rsidR="00922B67" w:rsidRPr="00346141" w:rsidRDefault="008616DF" w:rsidP="00C6579D">
      <w:pPr>
        <w:pStyle w:val="Textoindependiente2"/>
        <w:spacing w:after="0" w:line="360" w:lineRule="auto"/>
        <w:ind w:firstLine="709"/>
        <w:jc w:val="both"/>
        <w:rPr>
          <w:rFonts w:ascii="Arial" w:hAnsi="Arial" w:cs="Arial"/>
          <w:sz w:val="24"/>
          <w:szCs w:val="24"/>
        </w:rPr>
      </w:pPr>
      <w:r w:rsidRPr="00346141">
        <w:rPr>
          <w:rFonts w:ascii="Arial" w:hAnsi="Arial" w:cs="Arial"/>
          <w:sz w:val="24"/>
          <w:szCs w:val="24"/>
        </w:rPr>
        <w:t xml:space="preserve">Por lo que </w:t>
      </w:r>
      <w:r w:rsidR="00164BF3" w:rsidRPr="00346141">
        <w:rPr>
          <w:rFonts w:ascii="Arial" w:hAnsi="Arial" w:cs="Arial"/>
          <w:sz w:val="24"/>
          <w:szCs w:val="24"/>
        </w:rPr>
        <w:t xml:space="preserve">con fundamento en los artículos </w:t>
      </w:r>
      <w:r w:rsidRPr="00346141">
        <w:rPr>
          <w:rFonts w:ascii="Arial" w:hAnsi="Arial" w:cs="Arial"/>
          <w:sz w:val="24"/>
          <w:szCs w:val="24"/>
        </w:rPr>
        <w:t xml:space="preserve">29 y </w:t>
      </w:r>
      <w:r w:rsidR="00164BF3" w:rsidRPr="00346141">
        <w:rPr>
          <w:rFonts w:ascii="Arial" w:hAnsi="Arial" w:cs="Arial"/>
          <w:sz w:val="24"/>
          <w:szCs w:val="24"/>
        </w:rPr>
        <w:t>30 fracción V de la Const</w:t>
      </w:r>
      <w:r w:rsidR="00E8707E" w:rsidRPr="00346141">
        <w:rPr>
          <w:rFonts w:ascii="Arial" w:hAnsi="Arial" w:cs="Arial"/>
          <w:sz w:val="24"/>
          <w:szCs w:val="24"/>
        </w:rPr>
        <w:t>itución Política; artículos 18,</w:t>
      </w:r>
      <w:r w:rsidR="00164BF3" w:rsidRPr="00346141">
        <w:rPr>
          <w:rFonts w:ascii="Arial" w:hAnsi="Arial" w:cs="Arial"/>
          <w:sz w:val="24"/>
          <w:szCs w:val="24"/>
        </w:rPr>
        <w:t xml:space="preserve"> 43 fracción I</w:t>
      </w:r>
      <w:r w:rsidR="005E228B" w:rsidRPr="00346141">
        <w:rPr>
          <w:rFonts w:ascii="Arial" w:hAnsi="Arial" w:cs="Arial"/>
          <w:sz w:val="24"/>
          <w:szCs w:val="24"/>
        </w:rPr>
        <w:t>X</w:t>
      </w:r>
      <w:r w:rsidR="00164BF3" w:rsidRPr="00346141">
        <w:rPr>
          <w:rFonts w:ascii="Arial" w:hAnsi="Arial" w:cs="Arial"/>
          <w:sz w:val="24"/>
          <w:szCs w:val="24"/>
        </w:rPr>
        <w:t xml:space="preserve"> inciso</w:t>
      </w:r>
      <w:r w:rsidR="005E228B" w:rsidRPr="00346141">
        <w:rPr>
          <w:rFonts w:ascii="Arial" w:hAnsi="Arial" w:cs="Arial"/>
          <w:sz w:val="24"/>
          <w:szCs w:val="24"/>
        </w:rPr>
        <w:t>s</w:t>
      </w:r>
      <w:r w:rsidR="00164BF3" w:rsidRPr="00346141">
        <w:rPr>
          <w:rFonts w:ascii="Arial" w:hAnsi="Arial" w:cs="Arial"/>
          <w:sz w:val="24"/>
          <w:szCs w:val="24"/>
        </w:rPr>
        <w:t xml:space="preserve"> </w:t>
      </w:r>
      <w:r w:rsidR="0064532D" w:rsidRPr="00346141">
        <w:rPr>
          <w:rFonts w:ascii="Arial" w:hAnsi="Arial" w:cs="Arial"/>
          <w:sz w:val="24"/>
          <w:szCs w:val="24"/>
        </w:rPr>
        <w:t>a</w:t>
      </w:r>
      <w:r w:rsidR="00164BF3" w:rsidRPr="00346141">
        <w:rPr>
          <w:rFonts w:ascii="Arial" w:hAnsi="Arial" w:cs="Arial"/>
          <w:sz w:val="24"/>
          <w:szCs w:val="24"/>
        </w:rPr>
        <w:t>)</w:t>
      </w:r>
      <w:r w:rsidR="00E8707E" w:rsidRPr="00346141">
        <w:rPr>
          <w:rFonts w:ascii="Arial" w:hAnsi="Arial" w:cs="Arial"/>
          <w:sz w:val="24"/>
          <w:szCs w:val="24"/>
        </w:rPr>
        <w:t xml:space="preserve"> </w:t>
      </w:r>
      <w:r w:rsidR="005E228B" w:rsidRPr="00346141">
        <w:rPr>
          <w:rFonts w:ascii="Arial" w:hAnsi="Arial" w:cs="Arial"/>
          <w:sz w:val="24"/>
          <w:szCs w:val="24"/>
        </w:rPr>
        <w:t xml:space="preserve">y c) </w:t>
      </w:r>
      <w:r w:rsidR="00164BF3" w:rsidRPr="00346141">
        <w:rPr>
          <w:rFonts w:ascii="Arial" w:hAnsi="Arial" w:cs="Arial"/>
          <w:sz w:val="24"/>
          <w:szCs w:val="24"/>
        </w:rPr>
        <w:t>de la Ley de Gobierno del Poder Legislativo y 71 fracción II del Reglamento de la Ley de Gobierno del Poder Legislativo, todos del Estado de Yucatán, sometemos a consideración del Pleno del H. Congreso del Estado de Yu</w:t>
      </w:r>
      <w:r w:rsidR="000B6A66" w:rsidRPr="00346141">
        <w:rPr>
          <w:rFonts w:ascii="Arial" w:hAnsi="Arial" w:cs="Arial"/>
          <w:sz w:val="24"/>
          <w:szCs w:val="24"/>
        </w:rPr>
        <w:t>catán, el siguiente proyecto de,</w:t>
      </w:r>
    </w:p>
    <w:p w14:paraId="286431CB" w14:textId="77777777" w:rsidR="000328F5" w:rsidRPr="000328F5" w:rsidRDefault="000328F5" w:rsidP="000328F5">
      <w:pPr>
        <w:spacing w:before="100" w:beforeAutospacing="1" w:after="100" w:afterAutospacing="1" w:line="240" w:lineRule="auto"/>
        <w:ind w:left="0" w:right="0" w:firstLine="0"/>
        <w:jc w:val="center"/>
        <w:rPr>
          <w:b/>
          <w:color w:val="auto"/>
          <w:sz w:val="23"/>
          <w:szCs w:val="23"/>
          <w:lang w:val="es-ES_tradnl"/>
        </w:rPr>
      </w:pPr>
      <w:r w:rsidRPr="000328F5">
        <w:rPr>
          <w:b/>
          <w:color w:val="auto"/>
          <w:sz w:val="23"/>
          <w:szCs w:val="23"/>
          <w:lang w:val="es-ES_tradnl"/>
        </w:rPr>
        <w:t>DECRETO</w:t>
      </w:r>
    </w:p>
    <w:p w14:paraId="26D70BEB" w14:textId="77777777" w:rsidR="000328F5" w:rsidRPr="000328F5" w:rsidRDefault="000328F5" w:rsidP="000328F5">
      <w:pPr>
        <w:spacing w:before="100" w:beforeAutospacing="1" w:after="100" w:afterAutospacing="1" w:line="240" w:lineRule="auto"/>
        <w:ind w:left="0" w:right="0" w:firstLine="0"/>
        <w:rPr>
          <w:b/>
          <w:color w:val="auto"/>
          <w:sz w:val="23"/>
          <w:szCs w:val="23"/>
          <w:lang w:val="es-ES_tradnl"/>
        </w:rPr>
      </w:pPr>
      <w:r w:rsidRPr="000328F5">
        <w:rPr>
          <w:b/>
          <w:color w:val="auto"/>
          <w:sz w:val="23"/>
          <w:szCs w:val="23"/>
          <w:lang w:val="es-ES_tradnl"/>
        </w:rPr>
        <w:t>Por el que se modifica la Ley de los Trabajadores al Servicio del Estado y los Municipios y la Ley para la Protección de los Derechos de las Personas con Discapacidad del Estado de Yucatán en materia de mejores condiciones laborales y salvaguarda.</w:t>
      </w:r>
    </w:p>
    <w:p w14:paraId="22F101AD" w14:textId="77777777" w:rsidR="000328F5" w:rsidRPr="000328F5" w:rsidRDefault="000328F5" w:rsidP="000328F5">
      <w:pPr>
        <w:spacing w:before="100" w:beforeAutospacing="1" w:after="100" w:afterAutospacing="1" w:line="240" w:lineRule="auto"/>
        <w:ind w:left="0" w:right="0" w:firstLine="0"/>
        <w:rPr>
          <w:color w:val="auto"/>
          <w:sz w:val="23"/>
          <w:szCs w:val="23"/>
          <w:lang w:val="es-ES_tradnl"/>
        </w:rPr>
      </w:pPr>
      <w:r w:rsidRPr="000328F5">
        <w:rPr>
          <w:b/>
          <w:color w:val="auto"/>
          <w:sz w:val="23"/>
          <w:szCs w:val="23"/>
          <w:lang w:val="es-ES_tradnl"/>
        </w:rPr>
        <w:t>Artículo Primero.-</w:t>
      </w:r>
      <w:r w:rsidRPr="000328F5">
        <w:rPr>
          <w:color w:val="auto"/>
          <w:sz w:val="23"/>
          <w:szCs w:val="23"/>
          <w:lang w:val="es-ES_tradnl"/>
        </w:rPr>
        <w:t xml:space="preserve"> Se adiciona un segundo párrafo a los artículos 24 y 26; se adiciona un cuarto párrafo recorriéndose el contenido de los actuales párrafos cuarto y quinto para quedar como párrafo quinto y sexto del artículo 32 Bis; se adiciona un segundo párrafo recorriéndose el contenido de los actuales párrafos tercero y cuarto para quedar como párrafo cuarto y quinto del artículo 110, todos de la Ley de los Trabajadores al Servicio del Estado y los Municipios, para quedar como sigue:</w:t>
      </w:r>
    </w:p>
    <w:p w14:paraId="12DA1262" w14:textId="77777777" w:rsidR="000328F5" w:rsidRPr="000328F5" w:rsidRDefault="000328F5" w:rsidP="000328F5">
      <w:pPr>
        <w:spacing w:before="100" w:beforeAutospacing="1" w:after="100" w:afterAutospacing="1" w:line="240" w:lineRule="auto"/>
        <w:ind w:left="0" w:right="0" w:firstLine="0"/>
        <w:rPr>
          <w:b/>
          <w:color w:val="auto"/>
          <w:sz w:val="23"/>
          <w:szCs w:val="23"/>
          <w:lang w:val="es-ES_tradnl"/>
        </w:rPr>
      </w:pPr>
      <w:r w:rsidRPr="000328F5">
        <w:rPr>
          <w:b/>
          <w:color w:val="auto"/>
          <w:sz w:val="23"/>
          <w:szCs w:val="23"/>
          <w:lang w:val="es-ES_tradnl"/>
        </w:rPr>
        <w:t>Artículo 24.-…</w:t>
      </w:r>
    </w:p>
    <w:p w14:paraId="52FFE67C" w14:textId="77777777" w:rsidR="000328F5" w:rsidRPr="000328F5" w:rsidRDefault="000328F5" w:rsidP="000328F5">
      <w:pPr>
        <w:spacing w:before="100" w:beforeAutospacing="1" w:after="100" w:afterAutospacing="1" w:line="240" w:lineRule="auto"/>
        <w:ind w:left="0" w:right="0" w:firstLine="0"/>
        <w:rPr>
          <w:color w:val="auto"/>
          <w:sz w:val="23"/>
          <w:szCs w:val="23"/>
          <w:lang w:val="es-ES_tradnl"/>
        </w:rPr>
      </w:pPr>
      <w:r w:rsidRPr="000328F5">
        <w:rPr>
          <w:color w:val="auto"/>
          <w:sz w:val="23"/>
          <w:szCs w:val="23"/>
          <w:lang w:val="es-ES_tradnl"/>
        </w:rPr>
        <w:t>En el caso de los trabajadores con algún tipo de discapacidad, los superiores jerárquicos o titulares de las dependencias podrán establecer la jornada de trabajo que se adecúe a las necesidades y condiciones de dicho trabajador.</w:t>
      </w:r>
    </w:p>
    <w:p w14:paraId="3E39F552" w14:textId="77777777" w:rsidR="000328F5" w:rsidRPr="000328F5" w:rsidRDefault="000328F5" w:rsidP="000328F5">
      <w:pPr>
        <w:spacing w:before="100" w:beforeAutospacing="1" w:after="100" w:afterAutospacing="1" w:line="240" w:lineRule="auto"/>
        <w:ind w:left="0" w:right="0" w:firstLine="0"/>
        <w:rPr>
          <w:b/>
          <w:color w:val="auto"/>
          <w:sz w:val="23"/>
          <w:szCs w:val="23"/>
          <w:lang w:val="es-ES_tradnl"/>
        </w:rPr>
      </w:pPr>
      <w:r w:rsidRPr="000328F5">
        <w:rPr>
          <w:b/>
          <w:color w:val="auto"/>
          <w:sz w:val="23"/>
          <w:szCs w:val="23"/>
          <w:lang w:val="es-ES_tradnl"/>
        </w:rPr>
        <w:t>Artículo 26.-…</w:t>
      </w:r>
    </w:p>
    <w:p w14:paraId="50850F33" w14:textId="77777777" w:rsidR="000328F5" w:rsidRPr="000328F5" w:rsidRDefault="000328F5" w:rsidP="000328F5">
      <w:pPr>
        <w:spacing w:before="100" w:beforeAutospacing="1" w:after="100" w:afterAutospacing="1" w:line="240" w:lineRule="auto"/>
        <w:ind w:left="0" w:right="0" w:firstLine="0"/>
        <w:rPr>
          <w:color w:val="auto"/>
          <w:sz w:val="23"/>
          <w:szCs w:val="23"/>
          <w:lang w:val="es-ES_tradnl"/>
        </w:rPr>
      </w:pPr>
      <w:r w:rsidRPr="000328F5">
        <w:rPr>
          <w:color w:val="auto"/>
          <w:sz w:val="23"/>
          <w:szCs w:val="23"/>
          <w:lang w:val="es-ES_tradnl"/>
        </w:rPr>
        <w:t>Para los efectos del artículo 24, en el caso de las personas con algún tipo de discapacidad, podrán quedar exceptuados de prestar dicho horario relativo a la jornada mixta.</w:t>
      </w:r>
    </w:p>
    <w:p w14:paraId="1BA4EB26" w14:textId="77777777" w:rsidR="000328F5" w:rsidRPr="000328F5" w:rsidRDefault="000328F5" w:rsidP="000328F5">
      <w:pPr>
        <w:spacing w:before="100" w:beforeAutospacing="1" w:after="100" w:afterAutospacing="1" w:line="240" w:lineRule="auto"/>
        <w:ind w:left="0" w:right="0" w:firstLine="0"/>
        <w:rPr>
          <w:b/>
          <w:color w:val="auto"/>
          <w:sz w:val="23"/>
          <w:szCs w:val="23"/>
          <w:lang w:val="es-ES_tradnl"/>
        </w:rPr>
      </w:pPr>
      <w:r w:rsidRPr="000328F5">
        <w:rPr>
          <w:b/>
          <w:color w:val="auto"/>
          <w:sz w:val="23"/>
          <w:szCs w:val="23"/>
          <w:lang w:val="es-ES_tradnl"/>
        </w:rPr>
        <w:t>Artículo 32 Bis.-…</w:t>
      </w:r>
    </w:p>
    <w:p w14:paraId="20DDDF8E" w14:textId="77777777" w:rsidR="000328F5" w:rsidRPr="000328F5" w:rsidRDefault="000328F5" w:rsidP="000328F5">
      <w:pPr>
        <w:spacing w:before="100" w:beforeAutospacing="1" w:after="100" w:afterAutospacing="1" w:line="240" w:lineRule="auto"/>
        <w:ind w:left="0" w:right="0" w:firstLine="0"/>
        <w:rPr>
          <w:color w:val="auto"/>
          <w:sz w:val="23"/>
          <w:szCs w:val="23"/>
          <w:lang w:val="es-ES_tradnl"/>
        </w:rPr>
      </w:pPr>
      <w:r w:rsidRPr="000328F5">
        <w:rPr>
          <w:color w:val="auto"/>
          <w:sz w:val="23"/>
          <w:szCs w:val="23"/>
          <w:lang w:val="es-ES_tradnl"/>
        </w:rPr>
        <w:t>…</w:t>
      </w:r>
    </w:p>
    <w:p w14:paraId="7AD620C0" w14:textId="77777777" w:rsidR="000328F5" w:rsidRPr="000328F5" w:rsidRDefault="000328F5" w:rsidP="000328F5">
      <w:pPr>
        <w:spacing w:before="100" w:beforeAutospacing="1" w:after="100" w:afterAutospacing="1" w:line="240" w:lineRule="auto"/>
        <w:ind w:left="0" w:right="0" w:firstLine="0"/>
        <w:rPr>
          <w:color w:val="auto"/>
          <w:sz w:val="23"/>
          <w:szCs w:val="23"/>
          <w:lang w:val="es-ES_tradnl"/>
        </w:rPr>
      </w:pPr>
      <w:r w:rsidRPr="000328F5">
        <w:rPr>
          <w:color w:val="auto"/>
          <w:sz w:val="23"/>
          <w:szCs w:val="23"/>
          <w:lang w:val="es-ES_tradnl"/>
        </w:rPr>
        <w:t>…</w:t>
      </w:r>
    </w:p>
    <w:p w14:paraId="03B3619C" w14:textId="77777777" w:rsidR="000328F5" w:rsidRPr="000328F5" w:rsidRDefault="000328F5" w:rsidP="000328F5">
      <w:pPr>
        <w:spacing w:before="100" w:beforeAutospacing="1" w:after="100" w:afterAutospacing="1" w:line="240" w:lineRule="auto"/>
        <w:ind w:left="0" w:right="0" w:firstLine="0"/>
        <w:rPr>
          <w:color w:val="auto"/>
          <w:sz w:val="23"/>
          <w:szCs w:val="23"/>
          <w:lang w:val="es-ES_tradnl"/>
        </w:rPr>
      </w:pPr>
      <w:r w:rsidRPr="000328F5">
        <w:rPr>
          <w:color w:val="auto"/>
          <w:sz w:val="23"/>
          <w:szCs w:val="23"/>
          <w:lang w:val="es-ES_tradnl"/>
        </w:rPr>
        <w:t>Todos los trabajadores con algún tipo de discapacidad gozarán de permiso con goce de sueldo para acudir a sesiones de terapia. Para el caso de la justificación, ésta, será en los términos del párrafo anterior.</w:t>
      </w:r>
    </w:p>
    <w:p w14:paraId="13B45AE4" w14:textId="77777777" w:rsidR="000328F5" w:rsidRPr="000328F5" w:rsidRDefault="000328F5" w:rsidP="000328F5">
      <w:pPr>
        <w:spacing w:before="100" w:beforeAutospacing="1" w:after="100" w:afterAutospacing="1" w:line="240" w:lineRule="auto"/>
        <w:ind w:left="0" w:right="0" w:firstLine="0"/>
        <w:rPr>
          <w:color w:val="auto"/>
          <w:sz w:val="23"/>
          <w:szCs w:val="23"/>
          <w:lang w:val="es-ES_tradnl"/>
        </w:rPr>
      </w:pPr>
      <w:r w:rsidRPr="000328F5">
        <w:rPr>
          <w:color w:val="auto"/>
          <w:sz w:val="23"/>
          <w:szCs w:val="23"/>
          <w:lang w:val="es-ES_tradnl"/>
        </w:rPr>
        <w:t>…</w:t>
      </w:r>
    </w:p>
    <w:p w14:paraId="090F9FAB" w14:textId="77777777" w:rsidR="000328F5" w:rsidRPr="000328F5" w:rsidRDefault="000328F5" w:rsidP="000328F5">
      <w:pPr>
        <w:spacing w:before="100" w:beforeAutospacing="1" w:after="100" w:afterAutospacing="1" w:line="240" w:lineRule="auto"/>
        <w:ind w:left="0" w:right="0" w:firstLine="0"/>
        <w:rPr>
          <w:color w:val="auto"/>
          <w:sz w:val="23"/>
          <w:szCs w:val="23"/>
          <w:lang w:val="es-ES_tradnl"/>
        </w:rPr>
      </w:pPr>
      <w:r w:rsidRPr="000328F5">
        <w:rPr>
          <w:color w:val="auto"/>
          <w:sz w:val="23"/>
          <w:szCs w:val="23"/>
          <w:lang w:val="es-ES_tradnl"/>
        </w:rPr>
        <w:t>…</w:t>
      </w:r>
    </w:p>
    <w:p w14:paraId="376D177F" w14:textId="77777777" w:rsidR="000328F5" w:rsidRPr="000328F5" w:rsidRDefault="000328F5" w:rsidP="000328F5">
      <w:pPr>
        <w:spacing w:before="100" w:beforeAutospacing="1" w:after="100" w:afterAutospacing="1" w:line="240" w:lineRule="auto"/>
        <w:ind w:left="0" w:right="0" w:firstLine="0"/>
        <w:rPr>
          <w:b/>
          <w:color w:val="auto"/>
          <w:sz w:val="23"/>
          <w:szCs w:val="23"/>
          <w:lang w:val="es-ES_tradnl"/>
        </w:rPr>
      </w:pPr>
      <w:r w:rsidRPr="000328F5">
        <w:rPr>
          <w:b/>
          <w:color w:val="auto"/>
          <w:sz w:val="23"/>
          <w:szCs w:val="23"/>
          <w:lang w:val="es-ES_tradnl"/>
        </w:rPr>
        <w:t>Artículo 110.-…</w:t>
      </w:r>
    </w:p>
    <w:p w14:paraId="6F2B3BB3" w14:textId="77777777" w:rsidR="000328F5" w:rsidRPr="000328F5" w:rsidRDefault="000328F5" w:rsidP="000328F5">
      <w:pPr>
        <w:spacing w:before="100" w:beforeAutospacing="1" w:after="100" w:afterAutospacing="1" w:line="240" w:lineRule="auto"/>
        <w:ind w:left="0" w:right="0" w:firstLine="0"/>
        <w:rPr>
          <w:b/>
          <w:color w:val="auto"/>
          <w:sz w:val="23"/>
          <w:szCs w:val="23"/>
          <w:lang w:val="es-ES_tradnl"/>
        </w:rPr>
      </w:pPr>
      <w:r w:rsidRPr="000328F5">
        <w:rPr>
          <w:b/>
          <w:color w:val="auto"/>
          <w:sz w:val="23"/>
          <w:szCs w:val="23"/>
          <w:lang w:val="es-ES_tradnl"/>
        </w:rPr>
        <w:t>I.- a la III.-…</w:t>
      </w:r>
    </w:p>
    <w:p w14:paraId="689E36B0" w14:textId="77777777" w:rsidR="000328F5" w:rsidRPr="000328F5" w:rsidRDefault="000328F5" w:rsidP="000328F5">
      <w:pPr>
        <w:spacing w:before="100" w:beforeAutospacing="1" w:after="100" w:afterAutospacing="1" w:line="240" w:lineRule="auto"/>
        <w:ind w:left="0" w:right="0" w:firstLine="0"/>
        <w:rPr>
          <w:color w:val="auto"/>
          <w:sz w:val="23"/>
          <w:szCs w:val="23"/>
          <w:lang w:val="es-ES_tradnl"/>
        </w:rPr>
      </w:pPr>
      <w:r w:rsidRPr="000328F5">
        <w:rPr>
          <w:color w:val="auto"/>
          <w:sz w:val="23"/>
          <w:szCs w:val="23"/>
          <w:lang w:val="es-ES_tradnl"/>
        </w:rPr>
        <w:t>Para el caso de trabajadores con algún tipo de discapacidad, en cualquiera de los supuestos enunciados en las fracciones I, II y III de este artículo, el superior jerárquico inmediato o titular de la dependencia podrá extender dicha licencia hasta diez días adicionales.</w:t>
      </w:r>
    </w:p>
    <w:p w14:paraId="18A4F719" w14:textId="77777777" w:rsidR="000328F5" w:rsidRPr="000328F5" w:rsidRDefault="000328F5" w:rsidP="000328F5">
      <w:pPr>
        <w:spacing w:before="100" w:beforeAutospacing="1" w:after="100" w:afterAutospacing="1" w:line="240" w:lineRule="auto"/>
        <w:ind w:left="0" w:right="0" w:firstLine="0"/>
        <w:rPr>
          <w:color w:val="auto"/>
          <w:sz w:val="23"/>
          <w:szCs w:val="23"/>
          <w:lang w:val="es-ES_tradnl"/>
        </w:rPr>
      </w:pPr>
      <w:r w:rsidRPr="000328F5">
        <w:rPr>
          <w:color w:val="auto"/>
          <w:sz w:val="23"/>
          <w:szCs w:val="23"/>
          <w:lang w:val="es-ES_tradnl"/>
        </w:rPr>
        <w:t>…</w:t>
      </w:r>
    </w:p>
    <w:p w14:paraId="0BA848E9" w14:textId="77777777" w:rsidR="000328F5" w:rsidRPr="000328F5" w:rsidRDefault="000328F5" w:rsidP="000328F5">
      <w:pPr>
        <w:spacing w:before="100" w:beforeAutospacing="1" w:after="100" w:afterAutospacing="1" w:line="240" w:lineRule="auto"/>
        <w:ind w:left="0" w:right="0" w:firstLine="0"/>
        <w:rPr>
          <w:color w:val="auto"/>
          <w:sz w:val="23"/>
          <w:szCs w:val="23"/>
          <w:lang w:val="es-ES_tradnl"/>
        </w:rPr>
      </w:pPr>
      <w:r w:rsidRPr="000328F5">
        <w:rPr>
          <w:color w:val="auto"/>
          <w:sz w:val="23"/>
          <w:szCs w:val="23"/>
          <w:lang w:val="es-ES_tradnl"/>
        </w:rPr>
        <w:t>…</w:t>
      </w:r>
    </w:p>
    <w:p w14:paraId="5201C96B" w14:textId="77777777" w:rsidR="000328F5" w:rsidRPr="000328F5" w:rsidRDefault="000328F5" w:rsidP="000328F5">
      <w:pPr>
        <w:spacing w:before="100" w:beforeAutospacing="1" w:after="100" w:afterAutospacing="1" w:line="240" w:lineRule="auto"/>
        <w:ind w:left="0" w:right="0" w:firstLine="0"/>
        <w:rPr>
          <w:color w:val="auto"/>
          <w:sz w:val="23"/>
          <w:szCs w:val="23"/>
          <w:lang w:val="es-ES_tradnl"/>
        </w:rPr>
      </w:pPr>
      <w:r w:rsidRPr="000328F5">
        <w:rPr>
          <w:b/>
          <w:color w:val="auto"/>
          <w:sz w:val="23"/>
          <w:szCs w:val="23"/>
          <w:lang w:val="es-ES_tradnl"/>
        </w:rPr>
        <w:t>Artículo Segundo.-</w:t>
      </w:r>
      <w:r w:rsidRPr="000328F5">
        <w:rPr>
          <w:color w:val="auto"/>
          <w:sz w:val="23"/>
          <w:szCs w:val="23"/>
          <w:lang w:val="es-ES_tradnl"/>
        </w:rPr>
        <w:t xml:space="preserve"> </w:t>
      </w:r>
      <w:r w:rsidRPr="000328F5">
        <w:rPr>
          <w:b/>
          <w:color w:val="auto"/>
          <w:sz w:val="23"/>
          <w:szCs w:val="23"/>
          <w:lang w:val="es-ES_tradnl"/>
        </w:rPr>
        <w:t>Se reforma el primer párrafo y se adiciona un segundo párrafo al artículo 38 de la Ley para la Protección de los Derechos de las Personas con Discapacidad del Estado de Yucatán para quedar como sigue:</w:t>
      </w:r>
    </w:p>
    <w:p w14:paraId="2998DF3F" w14:textId="77777777" w:rsidR="000328F5" w:rsidRPr="000328F5" w:rsidRDefault="000328F5" w:rsidP="000328F5">
      <w:pPr>
        <w:spacing w:before="100" w:beforeAutospacing="1" w:after="100" w:afterAutospacing="1" w:line="240" w:lineRule="auto"/>
        <w:ind w:left="0" w:right="0" w:firstLine="0"/>
        <w:rPr>
          <w:color w:val="auto"/>
          <w:sz w:val="23"/>
          <w:szCs w:val="23"/>
          <w:lang w:val="es-ES_tradnl"/>
        </w:rPr>
      </w:pPr>
      <w:r w:rsidRPr="000328F5">
        <w:rPr>
          <w:b/>
          <w:color w:val="auto"/>
          <w:sz w:val="23"/>
          <w:szCs w:val="23"/>
          <w:lang w:val="es-ES_tradnl"/>
        </w:rPr>
        <w:t>Artículo 38.-</w:t>
      </w:r>
      <w:r w:rsidRPr="000328F5">
        <w:rPr>
          <w:color w:val="auto"/>
          <w:sz w:val="23"/>
          <w:szCs w:val="23"/>
          <w:lang w:val="es-ES_tradnl"/>
        </w:rPr>
        <w:t xml:space="preserve"> En situaciones de riesgo, emergencias humanitarias y desastres naturales, las personas con discapacidad tienen derecho a que las autoridades estatales y municipales garanticen su seguridad, alimentación y protección en albergues, durante y hasta sesenta días después de haber cesado el riesgo, emergencia o desastre natural, declarado por la propia autoridad que la emitió.</w:t>
      </w:r>
    </w:p>
    <w:p w14:paraId="68B93167" w14:textId="77777777" w:rsidR="000328F5" w:rsidRPr="000328F5" w:rsidRDefault="000328F5" w:rsidP="000328F5">
      <w:pPr>
        <w:spacing w:before="100" w:beforeAutospacing="1" w:after="100" w:afterAutospacing="1" w:line="240" w:lineRule="auto"/>
        <w:ind w:left="0" w:right="0" w:firstLine="0"/>
        <w:rPr>
          <w:color w:val="auto"/>
          <w:sz w:val="23"/>
          <w:szCs w:val="23"/>
          <w:lang w:val="es-ES_tradnl"/>
        </w:rPr>
      </w:pPr>
      <w:r w:rsidRPr="000328F5">
        <w:rPr>
          <w:color w:val="auto"/>
          <w:sz w:val="23"/>
          <w:szCs w:val="23"/>
          <w:lang w:val="es-ES_tradnl"/>
        </w:rPr>
        <w:t>En todos los casos, las citadas autoridades deberán prever en lo posible facilidades, así como recursos técnicos y humanos para garantizar una atención y trato digno a las personas según su discapacidad y a quienes las cuiden.</w:t>
      </w:r>
    </w:p>
    <w:p w14:paraId="0A885BE2" w14:textId="77777777" w:rsidR="00346141" w:rsidRPr="00346141" w:rsidRDefault="00346141" w:rsidP="00084228">
      <w:pPr>
        <w:adjustRightInd w:val="0"/>
        <w:spacing w:after="0" w:line="360" w:lineRule="auto"/>
        <w:ind w:left="0" w:firstLine="0"/>
        <w:jc w:val="center"/>
        <w:rPr>
          <w:b/>
          <w:color w:val="auto"/>
          <w:sz w:val="23"/>
          <w:szCs w:val="23"/>
          <w:lang w:val="es-ES_tradnl"/>
        </w:rPr>
      </w:pPr>
    </w:p>
    <w:p w14:paraId="775A974A" w14:textId="7D7EF4F5" w:rsidR="00F40ACE" w:rsidRPr="00346141" w:rsidRDefault="00F40ACE" w:rsidP="00084228">
      <w:pPr>
        <w:adjustRightInd w:val="0"/>
        <w:spacing w:after="0" w:line="360" w:lineRule="auto"/>
        <w:ind w:left="0" w:firstLine="0"/>
        <w:jc w:val="center"/>
        <w:rPr>
          <w:b/>
          <w:color w:val="auto"/>
          <w:sz w:val="23"/>
          <w:szCs w:val="23"/>
          <w:lang w:val="es-ES_tradnl"/>
        </w:rPr>
      </w:pPr>
      <w:r w:rsidRPr="00346141">
        <w:rPr>
          <w:b/>
          <w:color w:val="auto"/>
          <w:sz w:val="23"/>
          <w:szCs w:val="23"/>
          <w:lang w:val="es-ES_tradnl"/>
        </w:rPr>
        <w:t>Transitorios:</w:t>
      </w:r>
    </w:p>
    <w:p w14:paraId="480C79C6" w14:textId="77777777" w:rsidR="00F40ACE" w:rsidRPr="00346141" w:rsidRDefault="00F40ACE" w:rsidP="00346141">
      <w:pPr>
        <w:adjustRightInd w:val="0"/>
        <w:spacing w:after="0" w:line="240" w:lineRule="auto"/>
        <w:ind w:left="0" w:firstLine="0"/>
        <w:rPr>
          <w:b/>
          <w:color w:val="auto"/>
          <w:sz w:val="23"/>
          <w:szCs w:val="23"/>
          <w:lang w:val="es-ES_tradnl"/>
        </w:rPr>
      </w:pPr>
      <w:r w:rsidRPr="00346141">
        <w:rPr>
          <w:b/>
          <w:color w:val="auto"/>
          <w:sz w:val="23"/>
          <w:szCs w:val="23"/>
          <w:lang w:val="es-ES_tradnl"/>
        </w:rPr>
        <w:t>Artículo primero. Entrada en vigor.</w:t>
      </w:r>
    </w:p>
    <w:p w14:paraId="21A86A36" w14:textId="77777777" w:rsidR="00F40ACE" w:rsidRPr="00346141" w:rsidRDefault="00F40ACE" w:rsidP="00346141">
      <w:pPr>
        <w:adjustRightInd w:val="0"/>
        <w:spacing w:after="0" w:line="240" w:lineRule="auto"/>
        <w:ind w:left="0" w:firstLine="0"/>
        <w:rPr>
          <w:color w:val="auto"/>
          <w:sz w:val="23"/>
          <w:szCs w:val="23"/>
          <w:lang w:val="es-ES_tradnl"/>
        </w:rPr>
      </w:pPr>
      <w:r w:rsidRPr="00346141">
        <w:rPr>
          <w:color w:val="auto"/>
          <w:sz w:val="23"/>
          <w:szCs w:val="23"/>
          <w:lang w:val="es-ES_tradnl"/>
        </w:rPr>
        <w:t>Este decreto entrará en vigor el día siguiente de su publicación en el Diario Oficial del Gobierno del Estado de Yucatán.</w:t>
      </w:r>
    </w:p>
    <w:p w14:paraId="54FF65D1" w14:textId="77777777" w:rsidR="001106A3" w:rsidRPr="00346141" w:rsidRDefault="001106A3" w:rsidP="00346141">
      <w:pPr>
        <w:adjustRightInd w:val="0"/>
        <w:spacing w:after="0" w:line="240" w:lineRule="auto"/>
        <w:ind w:left="0" w:firstLine="0"/>
        <w:rPr>
          <w:color w:val="auto"/>
          <w:sz w:val="23"/>
          <w:szCs w:val="23"/>
          <w:lang w:val="es-ES_tradnl"/>
        </w:rPr>
      </w:pPr>
    </w:p>
    <w:p w14:paraId="64F1F8B6" w14:textId="77777777" w:rsidR="00F40ACE" w:rsidRPr="00346141" w:rsidRDefault="00F40ACE" w:rsidP="00346141">
      <w:pPr>
        <w:adjustRightInd w:val="0"/>
        <w:spacing w:after="0" w:line="240" w:lineRule="auto"/>
        <w:ind w:left="0" w:firstLine="0"/>
        <w:rPr>
          <w:b/>
          <w:color w:val="auto"/>
          <w:sz w:val="23"/>
          <w:szCs w:val="23"/>
          <w:lang w:val="es-ES_tradnl"/>
        </w:rPr>
      </w:pPr>
      <w:r w:rsidRPr="00346141">
        <w:rPr>
          <w:b/>
          <w:color w:val="auto"/>
          <w:sz w:val="23"/>
          <w:szCs w:val="23"/>
          <w:lang w:val="es-ES_tradnl"/>
        </w:rPr>
        <w:t>Artículo segundo. Derogación tácita.</w:t>
      </w:r>
    </w:p>
    <w:p w14:paraId="31DF4CA3" w14:textId="77777777" w:rsidR="00F40ACE" w:rsidRPr="00346141" w:rsidRDefault="00F40ACE" w:rsidP="00346141">
      <w:pPr>
        <w:adjustRightInd w:val="0"/>
        <w:spacing w:after="0" w:line="240" w:lineRule="auto"/>
        <w:ind w:left="0" w:firstLine="0"/>
        <w:rPr>
          <w:color w:val="auto"/>
          <w:sz w:val="23"/>
          <w:szCs w:val="23"/>
          <w:lang w:val="es-ES_tradnl"/>
        </w:rPr>
      </w:pPr>
      <w:r w:rsidRPr="00346141">
        <w:rPr>
          <w:color w:val="auto"/>
          <w:sz w:val="23"/>
          <w:szCs w:val="23"/>
          <w:lang w:val="es-ES_tradnl"/>
        </w:rPr>
        <w:t>Se derogan todas aquellas disposiciones de igual o menor jerarquía, que se opongan a este decreto.</w:t>
      </w:r>
    </w:p>
    <w:p w14:paraId="5E8BDFFB" w14:textId="77777777" w:rsidR="00F40ACE" w:rsidRPr="00346141" w:rsidRDefault="00F40ACE" w:rsidP="00346141">
      <w:pPr>
        <w:adjustRightInd w:val="0"/>
        <w:spacing w:after="0" w:line="240" w:lineRule="auto"/>
        <w:ind w:left="0" w:firstLine="0"/>
        <w:rPr>
          <w:b/>
          <w:color w:val="auto"/>
          <w:sz w:val="23"/>
          <w:szCs w:val="23"/>
          <w:lang w:val="es-ES_tradnl"/>
        </w:rPr>
      </w:pPr>
    </w:p>
    <w:p w14:paraId="371C8710" w14:textId="752C073E" w:rsidR="00C80038" w:rsidRPr="00346141" w:rsidRDefault="00C80038" w:rsidP="00084228">
      <w:pPr>
        <w:spacing w:after="0" w:line="240" w:lineRule="auto"/>
        <w:ind w:left="0" w:firstLine="708"/>
        <w:rPr>
          <w:b/>
          <w:color w:val="auto"/>
          <w:sz w:val="23"/>
          <w:szCs w:val="23"/>
        </w:rPr>
      </w:pPr>
      <w:r w:rsidRPr="00346141">
        <w:rPr>
          <w:b/>
          <w:color w:val="auto"/>
          <w:sz w:val="23"/>
          <w:szCs w:val="23"/>
        </w:rPr>
        <w:t xml:space="preserve">DADO EN LA SALA DE </w:t>
      </w:r>
      <w:r w:rsidR="00550C76" w:rsidRPr="00346141">
        <w:rPr>
          <w:b/>
          <w:color w:val="auto"/>
          <w:sz w:val="23"/>
          <w:szCs w:val="23"/>
        </w:rPr>
        <w:t xml:space="preserve">USOS MÚLTIPLES </w:t>
      </w:r>
      <w:r w:rsidR="004230F8" w:rsidRPr="00346141">
        <w:rPr>
          <w:b/>
          <w:color w:val="auto"/>
          <w:sz w:val="23"/>
          <w:szCs w:val="23"/>
        </w:rPr>
        <w:t>“</w:t>
      </w:r>
      <w:r w:rsidR="00550C76" w:rsidRPr="00346141">
        <w:rPr>
          <w:b/>
          <w:color w:val="auto"/>
          <w:sz w:val="23"/>
          <w:szCs w:val="23"/>
        </w:rPr>
        <w:t>MAESTRA CONSUELO ZAVALA CASTILLO</w:t>
      </w:r>
      <w:r w:rsidR="004230F8" w:rsidRPr="00346141">
        <w:rPr>
          <w:b/>
          <w:color w:val="auto"/>
          <w:sz w:val="23"/>
          <w:szCs w:val="23"/>
        </w:rPr>
        <w:t>”</w:t>
      </w:r>
      <w:r w:rsidRPr="00346141">
        <w:rPr>
          <w:b/>
          <w:color w:val="auto"/>
          <w:sz w:val="23"/>
          <w:szCs w:val="23"/>
        </w:rPr>
        <w:t xml:space="preserve"> DEL RECINTO DEL PODER LEGISLATIVO, EN LA CIUDAD DE MÉRIDA, YUCATÁN, A LOS</w:t>
      </w:r>
      <w:r w:rsidR="00F676BE" w:rsidRPr="00346141">
        <w:rPr>
          <w:b/>
          <w:color w:val="auto"/>
          <w:sz w:val="23"/>
          <w:szCs w:val="23"/>
        </w:rPr>
        <w:t xml:space="preserve"> </w:t>
      </w:r>
      <w:r w:rsidR="00550C76" w:rsidRPr="00346141">
        <w:rPr>
          <w:b/>
          <w:color w:val="auto"/>
          <w:sz w:val="23"/>
          <w:szCs w:val="23"/>
        </w:rPr>
        <w:t>VEINTI</w:t>
      </w:r>
      <w:r w:rsidR="00C9417B">
        <w:rPr>
          <w:b/>
          <w:color w:val="auto"/>
          <w:sz w:val="23"/>
          <w:szCs w:val="23"/>
        </w:rPr>
        <w:t>SEÍS</w:t>
      </w:r>
      <w:r w:rsidR="00550C76" w:rsidRPr="00346141">
        <w:rPr>
          <w:b/>
          <w:color w:val="auto"/>
          <w:sz w:val="23"/>
          <w:szCs w:val="23"/>
        </w:rPr>
        <w:t xml:space="preserve"> DÍAS </w:t>
      </w:r>
      <w:r w:rsidRPr="00346141">
        <w:rPr>
          <w:b/>
          <w:color w:val="auto"/>
          <w:sz w:val="23"/>
          <w:szCs w:val="23"/>
        </w:rPr>
        <w:t xml:space="preserve">DEL MES DE </w:t>
      </w:r>
      <w:r w:rsidR="00550C76" w:rsidRPr="00346141">
        <w:rPr>
          <w:b/>
          <w:color w:val="auto"/>
          <w:sz w:val="23"/>
          <w:szCs w:val="23"/>
        </w:rPr>
        <w:t>MAYO</w:t>
      </w:r>
      <w:r w:rsidR="00F676BE" w:rsidRPr="00346141">
        <w:rPr>
          <w:b/>
          <w:color w:val="auto"/>
          <w:sz w:val="23"/>
          <w:szCs w:val="23"/>
        </w:rPr>
        <w:t xml:space="preserve"> </w:t>
      </w:r>
      <w:r w:rsidRPr="00346141">
        <w:rPr>
          <w:b/>
          <w:color w:val="auto"/>
          <w:sz w:val="23"/>
          <w:szCs w:val="23"/>
        </w:rPr>
        <w:t xml:space="preserve">DEL AÑO DOS MIL </w:t>
      </w:r>
      <w:r w:rsidR="00550C76" w:rsidRPr="00346141">
        <w:rPr>
          <w:b/>
          <w:color w:val="auto"/>
          <w:sz w:val="23"/>
          <w:szCs w:val="23"/>
        </w:rPr>
        <w:t>VEINTIUNO</w:t>
      </w:r>
      <w:r w:rsidRPr="00346141">
        <w:rPr>
          <w:b/>
          <w:color w:val="auto"/>
          <w:sz w:val="23"/>
          <w:szCs w:val="23"/>
        </w:rPr>
        <w:t>.</w:t>
      </w:r>
    </w:p>
    <w:p w14:paraId="5C763359" w14:textId="18409507" w:rsidR="00BF0468" w:rsidRPr="00346141" w:rsidRDefault="00BF0468" w:rsidP="00084228">
      <w:pPr>
        <w:pStyle w:val="Textoindependiente"/>
        <w:ind w:left="10" w:right="62"/>
        <w:jc w:val="center"/>
        <w:rPr>
          <w:rFonts w:ascii="Arial" w:hAnsi="Arial" w:cs="Arial"/>
          <w:b/>
          <w:caps/>
          <w:sz w:val="23"/>
          <w:szCs w:val="23"/>
          <w:lang w:val="es-MX"/>
        </w:rPr>
      </w:pPr>
    </w:p>
    <w:p w14:paraId="41E0D100" w14:textId="46E88B25" w:rsidR="00C80038" w:rsidRPr="00346141" w:rsidRDefault="00C80038" w:rsidP="00550C76">
      <w:pPr>
        <w:pStyle w:val="Textoindependiente"/>
        <w:ind w:left="10" w:right="62"/>
        <w:jc w:val="center"/>
        <w:rPr>
          <w:rFonts w:ascii="Arial" w:hAnsi="Arial" w:cs="Arial"/>
          <w:b/>
          <w:caps/>
          <w:sz w:val="23"/>
          <w:szCs w:val="23"/>
        </w:rPr>
      </w:pPr>
      <w:r w:rsidRPr="00346141">
        <w:rPr>
          <w:rFonts w:ascii="Arial" w:hAnsi="Arial" w:cs="Arial"/>
          <w:b/>
          <w:caps/>
          <w:sz w:val="23"/>
          <w:szCs w:val="23"/>
        </w:rPr>
        <w:t xml:space="preserve">COMISIóN PERMANENTE DE </w:t>
      </w:r>
      <w:r w:rsidR="000E068A" w:rsidRPr="00346141">
        <w:rPr>
          <w:rFonts w:ascii="Arial" w:hAnsi="Arial" w:cs="Arial"/>
          <w:b/>
          <w:caps/>
          <w:sz w:val="23"/>
          <w:szCs w:val="23"/>
        </w:rPr>
        <w:t>SALUD Y SEGURIDAD SOCIAL</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147840" w:rsidRPr="00346141" w14:paraId="4081D917" w14:textId="77777777" w:rsidTr="009F4572">
        <w:trPr>
          <w:tblHeader/>
        </w:trPr>
        <w:tc>
          <w:tcPr>
            <w:tcW w:w="2244" w:type="dxa"/>
            <w:tcBorders>
              <w:bottom w:val="single" w:sz="4" w:space="0" w:color="auto"/>
            </w:tcBorders>
            <w:shd w:val="clear" w:color="auto" w:fill="BFBFBF" w:themeFill="background1" w:themeFillShade="BF"/>
          </w:tcPr>
          <w:p w14:paraId="68BEB9CD" w14:textId="77777777" w:rsidR="00DC79C9" w:rsidRPr="00346141" w:rsidRDefault="00DC79C9" w:rsidP="006254CA">
            <w:pPr>
              <w:pStyle w:val="Textoindependiente"/>
              <w:ind w:right="62"/>
              <w:jc w:val="center"/>
              <w:rPr>
                <w:rFonts w:ascii="Arial" w:hAnsi="Arial" w:cs="Arial"/>
                <w:b/>
                <w:caps/>
                <w:sz w:val="20"/>
              </w:rPr>
            </w:pPr>
          </w:p>
          <w:p w14:paraId="77EACE47" w14:textId="77777777" w:rsidR="00D679FD" w:rsidRPr="00346141" w:rsidRDefault="00D679FD" w:rsidP="006254CA">
            <w:pPr>
              <w:pStyle w:val="Textoindependiente"/>
              <w:ind w:right="62"/>
              <w:jc w:val="center"/>
              <w:rPr>
                <w:rFonts w:ascii="Arial" w:hAnsi="Arial" w:cs="Arial"/>
                <w:b/>
                <w:caps/>
                <w:sz w:val="20"/>
              </w:rPr>
            </w:pPr>
            <w:r w:rsidRPr="00346141">
              <w:rPr>
                <w:rFonts w:ascii="Arial" w:hAnsi="Arial" w:cs="Arial"/>
                <w:b/>
                <w:caps/>
                <w:sz w:val="20"/>
              </w:rPr>
              <w:t>CARGO</w:t>
            </w:r>
          </w:p>
          <w:p w14:paraId="05F86DB6" w14:textId="77777777" w:rsidR="00DC79C9" w:rsidRPr="00346141" w:rsidRDefault="00DC79C9" w:rsidP="006254CA">
            <w:pPr>
              <w:pStyle w:val="Textoindependiente"/>
              <w:ind w:right="62"/>
              <w:jc w:val="center"/>
              <w:rPr>
                <w:rFonts w:ascii="Arial" w:hAnsi="Arial" w:cs="Arial"/>
                <w:b/>
                <w:caps/>
                <w:sz w:val="20"/>
              </w:rPr>
            </w:pPr>
          </w:p>
        </w:tc>
        <w:tc>
          <w:tcPr>
            <w:tcW w:w="2244" w:type="dxa"/>
            <w:tcBorders>
              <w:bottom w:val="single" w:sz="4" w:space="0" w:color="auto"/>
            </w:tcBorders>
            <w:shd w:val="clear" w:color="auto" w:fill="BFBFBF" w:themeFill="background1" w:themeFillShade="BF"/>
          </w:tcPr>
          <w:p w14:paraId="26959298" w14:textId="77777777" w:rsidR="00DC79C9" w:rsidRPr="00346141" w:rsidRDefault="00DC79C9" w:rsidP="006254CA">
            <w:pPr>
              <w:pStyle w:val="Textoindependiente"/>
              <w:ind w:right="62"/>
              <w:jc w:val="center"/>
              <w:rPr>
                <w:rFonts w:ascii="Arial" w:hAnsi="Arial" w:cs="Arial"/>
                <w:b/>
                <w:caps/>
                <w:sz w:val="20"/>
              </w:rPr>
            </w:pPr>
          </w:p>
          <w:p w14:paraId="5325A2E4" w14:textId="77777777" w:rsidR="00D679FD" w:rsidRPr="00346141" w:rsidRDefault="00D679FD" w:rsidP="006254CA">
            <w:pPr>
              <w:pStyle w:val="Textoindependiente"/>
              <w:ind w:right="62"/>
              <w:jc w:val="center"/>
              <w:rPr>
                <w:rFonts w:ascii="Arial" w:hAnsi="Arial" w:cs="Arial"/>
                <w:b/>
                <w:caps/>
                <w:sz w:val="20"/>
              </w:rPr>
            </w:pPr>
            <w:r w:rsidRPr="00346141">
              <w:rPr>
                <w:rFonts w:ascii="Arial" w:hAnsi="Arial" w:cs="Arial"/>
                <w:b/>
                <w:caps/>
                <w:sz w:val="20"/>
              </w:rPr>
              <w:t>NOMBRE</w:t>
            </w:r>
          </w:p>
        </w:tc>
        <w:tc>
          <w:tcPr>
            <w:tcW w:w="2242" w:type="dxa"/>
            <w:tcBorders>
              <w:bottom w:val="single" w:sz="4" w:space="0" w:color="auto"/>
            </w:tcBorders>
            <w:shd w:val="clear" w:color="auto" w:fill="BFBFBF" w:themeFill="background1" w:themeFillShade="BF"/>
          </w:tcPr>
          <w:p w14:paraId="65E6DE37" w14:textId="77777777" w:rsidR="00DC79C9" w:rsidRPr="00346141" w:rsidRDefault="00DC79C9" w:rsidP="006254CA">
            <w:pPr>
              <w:pStyle w:val="Textoindependiente"/>
              <w:ind w:right="62"/>
              <w:jc w:val="center"/>
              <w:rPr>
                <w:rFonts w:ascii="Arial" w:hAnsi="Arial" w:cs="Arial"/>
                <w:b/>
                <w:caps/>
                <w:sz w:val="20"/>
              </w:rPr>
            </w:pPr>
          </w:p>
          <w:p w14:paraId="64E7D891" w14:textId="77777777" w:rsidR="00D679FD" w:rsidRPr="00346141" w:rsidRDefault="00D679FD" w:rsidP="006254CA">
            <w:pPr>
              <w:pStyle w:val="Textoindependiente"/>
              <w:ind w:right="62"/>
              <w:jc w:val="center"/>
              <w:rPr>
                <w:rFonts w:ascii="Arial" w:hAnsi="Arial" w:cs="Arial"/>
                <w:b/>
                <w:caps/>
                <w:sz w:val="20"/>
              </w:rPr>
            </w:pPr>
            <w:r w:rsidRPr="00346141">
              <w:rPr>
                <w:rFonts w:ascii="Arial" w:hAnsi="Arial" w:cs="Arial"/>
                <w:b/>
                <w:caps/>
                <w:sz w:val="20"/>
              </w:rPr>
              <w:t>VOTO A FAVOR</w:t>
            </w:r>
          </w:p>
        </w:tc>
        <w:tc>
          <w:tcPr>
            <w:tcW w:w="2243" w:type="dxa"/>
            <w:tcBorders>
              <w:bottom w:val="single" w:sz="4" w:space="0" w:color="auto"/>
            </w:tcBorders>
            <w:shd w:val="clear" w:color="auto" w:fill="BFBFBF" w:themeFill="background1" w:themeFillShade="BF"/>
          </w:tcPr>
          <w:p w14:paraId="2D6C24CB" w14:textId="77777777" w:rsidR="00DC79C9" w:rsidRPr="00346141" w:rsidRDefault="00DC79C9" w:rsidP="006254CA">
            <w:pPr>
              <w:pStyle w:val="Textoindependiente"/>
              <w:ind w:right="62"/>
              <w:jc w:val="center"/>
              <w:rPr>
                <w:rFonts w:ascii="Arial" w:hAnsi="Arial" w:cs="Arial"/>
                <w:b/>
                <w:caps/>
                <w:sz w:val="20"/>
              </w:rPr>
            </w:pPr>
          </w:p>
          <w:p w14:paraId="28CC4BBA" w14:textId="77777777" w:rsidR="00D679FD" w:rsidRPr="00346141" w:rsidRDefault="00D679FD" w:rsidP="006254CA">
            <w:pPr>
              <w:pStyle w:val="Textoindependiente"/>
              <w:ind w:right="62"/>
              <w:jc w:val="center"/>
              <w:rPr>
                <w:rFonts w:ascii="Arial" w:hAnsi="Arial" w:cs="Arial"/>
                <w:b/>
                <w:caps/>
                <w:sz w:val="20"/>
              </w:rPr>
            </w:pPr>
            <w:r w:rsidRPr="00346141">
              <w:rPr>
                <w:rFonts w:ascii="Arial" w:hAnsi="Arial" w:cs="Arial"/>
                <w:b/>
                <w:caps/>
                <w:sz w:val="20"/>
              </w:rPr>
              <w:t>VOTO EN CONTRA</w:t>
            </w:r>
          </w:p>
        </w:tc>
      </w:tr>
      <w:tr w:rsidR="00147840" w:rsidRPr="00346141" w14:paraId="42199D08" w14:textId="77777777" w:rsidTr="009F4572">
        <w:tc>
          <w:tcPr>
            <w:tcW w:w="2244" w:type="dxa"/>
            <w:tcBorders>
              <w:bottom w:val="single" w:sz="4" w:space="0" w:color="auto"/>
            </w:tcBorders>
            <w:shd w:val="clear" w:color="auto" w:fill="FFFFFF" w:themeFill="background1"/>
          </w:tcPr>
          <w:p w14:paraId="50721BE0" w14:textId="77777777" w:rsidR="00DC79C9" w:rsidRPr="00346141" w:rsidRDefault="00DC79C9" w:rsidP="006254CA">
            <w:pPr>
              <w:pStyle w:val="Textoindependiente"/>
              <w:ind w:right="62"/>
              <w:jc w:val="center"/>
              <w:rPr>
                <w:rFonts w:ascii="Arial" w:hAnsi="Arial" w:cs="Arial"/>
                <w:b/>
                <w:caps/>
                <w:sz w:val="20"/>
              </w:rPr>
            </w:pPr>
          </w:p>
          <w:p w14:paraId="44A43605" w14:textId="77777777" w:rsidR="00DC79C9" w:rsidRPr="00346141" w:rsidRDefault="00DC79C9" w:rsidP="006254CA">
            <w:pPr>
              <w:pStyle w:val="Textoindependiente"/>
              <w:ind w:right="62"/>
              <w:jc w:val="center"/>
              <w:rPr>
                <w:rFonts w:ascii="Arial" w:hAnsi="Arial" w:cs="Arial"/>
                <w:b/>
                <w:caps/>
                <w:sz w:val="20"/>
              </w:rPr>
            </w:pPr>
          </w:p>
          <w:p w14:paraId="6AB928E4" w14:textId="77777777" w:rsidR="00DC79C9" w:rsidRPr="00346141" w:rsidRDefault="00DC79C9" w:rsidP="006254CA">
            <w:pPr>
              <w:pStyle w:val="Textoindependiente"/>
              <w:ind w:right="62"/>
              <w:jc w:val="center"/>
              <w:rPr>
                <w:rFonts w:ascii="Arial" w:hAnsi="Arial" w:cs="Arial"/>
                <w:b/>
                <w:caps/>
                <w:sz w:val="20"/>
              </w:rPr>
            </w:pPr>
          </w:p>
          <w:p w14:paraId="5C62B32E" w14:textId="77777777" w:rsidR="00D679FD" w:rsidRPr="00346141" w:rsidRDefault="00DC79C9" w:rsidP="006254CA">
            <w:pPr>
              <w:pStyle w:val="Textoindependiente"/>
              <w:ind w:right="62"/>
              <w:jc w:val="center"/>
              <w:rPr>
                <w:rFonts w:ascii="Arial" w:hAnsi="Arial" w:cs="Arial"/>
                <w:b/>
                <w:caps/>
                <w:sz w:val="20"/>
              </w:rPr>
            </w:pPr>
            <w:r w:rsidRPr="00346141">
              <w:rPr>
                <w:rFonts w:ascii="Arial" w:hAnsi="Arial" w:cs="Arial"/>
                <w:b/>
                <w:caps/>
                <w:sz w:val="20"/>
              </w:rPr>
              <w:t>PRESIDENT</w:t>
            </w:r>
            <w:r w:rsidR="002D4D3E" w:rsidRPr="00346141">
              <w:rPr>
                <w:rFonts w:ascii="Arial" w:hAnsi="Arial" w:cs="Arial"/>
                <w:b/>
                <w:caps/>
                <w:sz w:val="20"/>
              </w:rPr>
              <w:t>E</w:t>
            </w:r>
          </w:p>
        </w:tc>
        <w:tc>
          <w:tcPr>
            <w:tcW w:w="2244" w:type="dxa"/>
            <w:tcBorders>
              <w:bottom w:val="single" w:sz="4" w:space="0" w:color="auto"/>
            </w:tcBorders>
          </w:tcPr>
          <w:p w14:paraId="5180CB52" w14:textId="77777777" w:rsidR="00D679FD" w:rsidRPr="00346141" w:rsidRDefault="00333C48" w:rsidP="006254CA">
            <w:pPr>
              <w:pStyle w:val="Textoindependiente"/>
              <w:ind w:right="62"/>
              <w:jc w:val="center"/>
              <w:rPr>
                <w:rFonts w:ascii="Arial" w:hAnsi="Arial" w:cs="Arial"/>
                <w:b/>
                <w:caps/>
                <w:sz w:val="20"/>
              </w:rPr>
            </w:pPr>
            <w:r w:rsidRPr="00346141">
              <w:rPr>
                <w:noProof/>
                <w:lang w:val="es-MX" w:eastAsia="es-MX"/>
              </w:rPr>
              <w:drawing>
                <wp:inline distT="0" distB="0" distL="0" distR="0" wp14:anchorId="13B5EA04" wp14:editId="44DF670E">
                  <wp:extent cx="866633" cy="1157022"/>
                  <wp:effectExtent l="0" t="0" r="0" b="5080"/>
                  <wp:docPr id="3" name="Imagen 3"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diputado_7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1714" cy="1177156"/>
                          </a:xfrm>
                          <a:prstGeom prst="rect">
                            <a:avLst/>
                          </a:prstGeom>
                          <a:noFill/>
                          <a:ln>
                            <a:noFill/>
                          </a:ln>
                        </pic:spPr>
                      </pic:pic>
                    </a:graphicData>
                  </a:graphic>
                </wp:inline>
              </w:drawing>
            </w:r>
          </w:p>
          <w:p w14:paraId="5504D9EF" w14:textId="77777777" w:rsidR="00DC79C9" w:rsidRPr="00346141" w:rsidRDefault="00DC79C9" w:rsidP="006254CA">
            <w:pPr>
              <w:pStyle w:val="Textoindependiente"/>
              <w:ind w:right="62"/>
              <w:jc w:val="center"/>
              <w:rPr>
                <w:rFonts w:ascii="Arial" w:hAnsi="Arial" w:cs="Arial"/>
                <w:b/>
                <w:caps/>
                <w:sz w:val="20"/>
              </w:rPr>
            </w:pPr>
            <w:r w:rsidRPr="00346141">
              <w:rPr>
                <w:rFonts w:ascii="Arial" w:hAnsi="Arial" w:cs="Arial"/>
                <w:b/>
                <w:caps/>
                <w:sz w:val="20"/>
                <w:lang w:val="es-MX"/>
              </w:rPr>
              <w:t xml:space="preserve">DIP. </w:t>
            </w:r>
            <w:r w:rsidR="002D4D3E" w:rsidRPr="00346141">
              <w:rPr>
                <w:rFonts w:ascii="Arial" w:hAnsi="Arial" w:cs="Arial"/>
                <w:b/>
                <w:sz w:val="20"/>
              </w:rPr>
              <w:t>MANUEL ARMANDO DÍAZ SUÁREZ</w:t>
            </w:r>
          </w:p>
        </w:tc>
        <w:tc>
          <w:tcPr>
            <w:tcW w:w="2242" w:type="dxa"/>
            <w:tcBorders>
              <w:bottom w:val="single" w:sz="4" w:space="0" w:color="auto"/>
            </w:tcBorders>
          </w:tcPr>
          <w:p w14:paraId="36299B2A" w14:textId="77777777" w:rsidR="00D679FD" w:rsidRPr="00346141" w:rsidRDefault="00D679FD" w:rsidP="006254CA">
            <w:pPr>
              <w:pStyle w:val="Textoindependiente"/>
              <w:ind w:right="62"/>
              <w:rPr>
                <w:rFonts w:ascii="Arial" w:hAnsi="Arial" w:cs="Arial"/>
                <w:b/>
                <w:caps/>
                <w:sz w:val="20"/>
              </w:rPr>
            </w:pPr>
          </w:p>
          <w:p w14:paraId="75325EF7" w14:textId="77777777" w:rsidR="00DC79C9" w:rsidRPr="00346141" w:rsidRDefault="00DC79C9" w:rsidP="006254CA">
            <w:pPr>
              <w:pStyle w:val="Textoindependiente"/>
              <w:ind w:right="62"/>
              <w:rPr>
                <w:rFonts w:ascii="Arial" w:hAnsi="Arial" w:cs="Arial"/>
                <w:b/>
                <w:caps/>
                <w:sz w:val="20"/>
              </w:rPr>
            </w:pPr>
          </w:p>
          <w:p w14:paraId="2872193A" w14:textId="77777777" w:rsidR="00DC79C9" w:rsidRPr="00346141" w:rsidRDefault="00DC79C9" w:rsidP="006254CA">
            <w:pPr>
              <w:pStyle w:val="Textoindependiente"/>
              <w:ind w:right="62"/>
              <w:rPr>
                <w:rFonts w:ascii="Arial" w:hAnsi="Arial" w:cs="Arial"/>
                <w:b/>
                <w:caps/>
                <w:sz w:val="20"/>
              </w:rPr>
            </w:pPr>
          </w:p>
          <w:p w14:paraId="3C3E8456" w14:textId="77777777" w:rsidR="00DC79C9" w:rsidRPr="00346141" w:rsidRDefault="00DC79C9" w:rsidP="006254CA">
            <w:pPr>
              <w:pStyle w:val="Textoindependiente"/>
              <w:ind w:right="62"/>
              <w:rPr>
                <w:rFonts w:ascii="Arial" w:hAnsi="Arial" w:cs="Arial"/>
                <w:b/>
                <w:caps/>
                <w:sz w:val="20"/>
              </w:rPr>
            </w:pPr>
          </w:p>
          <w:p w14:paraId="4567AEE9" w14:textId="77777777" w:rsidR="00DC79C9" w:rsidRPr="00346141" w:rsidRDefault="00DC79C9" w:rsidP="006254CA">
            <w:pPr>
              <w:pStyle w:val="Textoindependiente"/>
              <w:ind w:right="62"/>
              <w:rPr>
                <w:rFonts w:ascii="Arial" w:hAnsi="Arial" w:cs="Arial"/>
                <w:b/>
                <w:caps/>
                <w:sz w:val="20"/>
              </w:rPr>
            </w:pPr>
          </w:p>
          <w:p w14:paraId="35ADE80D" w14:textId="77777777" w:rsidR="00DC79C9" w:rsidRPr="00346141" w:rsidRDefault="00DC79C9" w:rsidP="006254CA">
            <w:pPr>
              <w:pStyle w:val="Textoindependiente"/>
              <w:ind w:right="62"/>
              <w:rPr>
                <w:rFonts w:ascii="Arial" w:hAnsi="Arial" w:cs="Arial"/>
                <w:b/>
                <w:caps/>
                <w:sz w:val="20"/>
              </w:rPr>
            </w:pPr>
          </w:p>
          <w:p w14:paraId="6BAC1888" w14:textId="77777777" w:rsidR="00DC79C9" w:rsidRPr="00346141" w:rsidRDefault="00DC79C9" w:rsidP="006254CA">
            <w:pPr>
              <w:pStyle w:val="Textoindependiente"/>
              <w:ind w:right="62"/>
              <w:rPr>
                <w:rFonts w:ascii="Arial" w:hAnsi="Arial" w:cs="Arial"/>
                <w:b/>
                <w:caps/>
                <w:sz w:val="20"/>
              </w:rPr>
            </w:pPr>
          </w:p>
          <w:p w14:paraId="44360321" w14:textId="77777777" w:rsidR="00DC79C9" w:rsidRPr="00346141" w:rsidRDefault="00DC79C9" w:rsidP="006254CA">
            <w:pPr>
              <w:pStyle w:val="Textoindependiente"/>
              <w:ind w:right="62"/>
              <w:rPr>
                <w:rFonts w:ascii="Arial" w:hAnsi="Arial" w:cs="Arial"/>
                <w:b/>
                <w:caps/>
                <w:sz w:val="20"/>
              </w:rPr>
            </w:pPr>
          </w:p>
        </w:tc>
        <w:tc>
          <w:tcPr>
            <w:tcW w:w="2243" w:type="dxa"/>
            <w:tcBorders>
              <w:bottom w:val="single" w:sz="4" w:space="0" w:color="auto"/>
            </w:tcBorders>
          </w:tcPr>
          <w:p w14:paraId="6722EE37" w14:textId="77777777" w:rsidR="00D679FD" w:rsidRPr="00346141" w:rsidRDefault="00D679FD" w:rsidP="006254CA">
            <w:pPr>
              <w:pStyle w:val="Textoindependiente"/>
              <w:ind w:right="62"/>
              <w:rPr>
                <w:rFonts w:ascii="Arial" w:hAnsi="Arial" w:cs="Arial"/>
                <w:b/>
                <w:caps/>
                <w:sz w:val="20"/>
              </w:rPr>
            </w:pPr>
          </w:p>
        </w:tc>
      </w:tr>
      <w:tr w:rsidR="00147840" w:rsidRPr="00346141" w14:paraId="5E03DBA9" w14:textId="77777777" w:rsidTr="009F4572">
        <w:trPr>
          <w:trHeight w:val="2396"/>
        </w:trPr>
        <w:tc>
          <w:tcPr>
            <w:tcW w:w="2244" w:type="dxa"/>
            <w:tcBorders>
              <w:top w:val="nil"/>
              <w:bottom w:val="single" w:sz="4" w:space="0" w:color="auto"/>
            </w:tcBorders>
            <w:shd w:val="clear" w:color="auto" w:fill="FFFFFF" w:themeFill="background1"/>
          </w:tcPr>
          <w:p w14:paraId="7112A9DC" w14:textId="77777777" w:rsidR="00DC79C9" w:rsidRPr="00346141" w:rsidRDefault="00DC79C9" w:rsidP="006254CA">
            <w:pPr>
              <w:pStyle w:val="Textoindependiente"/>
              <w:ind w:right="62"/>
              <w:jc w:val="center"/>
              <w:rPr>
                <w:rFonts w:ascii="Arial" w:hAnsi="Arial" w:cs="Arial"/>
                <w:b/>
                <w:caps/>
                <w:sz w:val="20"/>
              </w:rPr>
            </w:pPr>
          </w:p>
          <w:p w14:paraId="740B5D1F" w14:textId="77777777" w:rsidR="00DC79C9" w:rsidRPr="00346141" w:rsidRDefault="00DC79C9" w:rsidP="006254CA">
            <w:pPr>
              <w:pStyle w:val="Textoindependiente"/>
              <w:ind w:right="62"/>
              <w:jc w:val="center"/>
              <w:rPr>
                <w:rFonts w:ascii="Arial" w:hAnsi="Arial" w:cs="Arial"/>
                <w:b/>
                <w:caps/>
                <w:sz w:val="20"/>
              </w:rPr>
            </w:pPr>
          </w:p>
          <w:p w14:paraId="7300665E" w14:textId="77777777" w:rsidR="00DC79C9" w:rsidRPr="00346141" w:rsidRDefault="00DC79C9" w:rsidP="006254CA">
            <w:pPr>
              <w:pStyle w:val="Textoindependiente"/>
              <w:ind w:right="62"/>
              <w:jc w:val="center"/>
              <w:rPr>
                <w:rFonts w:ascii="Arial" w:hAnsi="Arial" w:cs="Arial"/>
                <w:b/>
                <w:caps/>
                <w:sz w:val="20"/>
              </w:rPr>
            </w:pPr>
          </w:p>
          <w:p w14:paraId="71642AF1" w14:textId="77777777" w:rsidR="00D679FD" w:rsidRPr="00346141" w:rsidRDefault="00DC79C9" w:rsidP="006254CA">
            <w:pPr>
              <w:pStyle w:val="Textoindependiente"/>
              <w:ind w:right="62"/>
              <w:jc w:val="center"/>
              <w:rPr>
                <w:rFonts w:ascii="Arial" w:hAnsi="Arial" w:cs="Arial"/>
                <w:b/>
                <w:caps/>
                <w:sz w:val="20"/>
              </w:rPr>
            </w:pPr>
            <w:r w:rsidRPr="00346141">
              <w:rPr>
                <w:rFonts w:ascii="Arial" w:hAnsi="Arial" w:cs="Arial"/>
                <w:b/>
                <w:caps/>
                <w:sz w:val="20"/>
              </w:rPr>
              <w:t>VICEPRESIDENTE</w:t>
            </w:r>
          </w:p>
        </w:tc>
        <w:tc>
          <w:tcPr>
            <w:tcW w:w="2244" w:type="dxa"/>
            <w:tcBorders>
              <w:top w:val="nil"/>
              <w:bottom w:val="single" w:sz="4" w:space="0" w:color="auto"/>
            </w:tcBorders>
          </w:tcPr>
          <w:p w14:paraId="2AD05710" w14:textId="77777777" w:rsidR="00D679FD" w:rsidRPr="00346141" w:rsidRDefault="00333C48" w:rsidP="006254CA">
            <w:pPr>
              <w:pStyle w:val="Textoindependiente"/>
              <w:ind w:right="62"/>
              <w:jc w:val="center"/>
              <w:rPr>
                <w:rFonts w:ascii="Arial" w:hAnsi="Arial" w:cs="Arial"/>
                <w:b/>
                <w:caps/>
                <w:sz w:val="20"/>
              </w:rPr>
            </w:pPr>
            <w:r w:rsidRPr="00346141">
              <w:rPr>
                <w:noProof/>
                <w:lang w:val="es-MX" w:eastAsia="es-MX"/>
              </w:rPr>
              <w:drawing>
                <wp:inline distT="0" distB="0" distL="0" distR="0" wp14:anchorId="4981687D" wp14:editId="04926C8A">
                  <wp:extent cx="838239" cy="1119116"/>
                  <wp:effectExtent l="0" t="0" r="0" b="508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8b782ece8cd0ee23b3ca8646f1b23f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2124" cy="1124302"/>
                          </a:xfrm>
                          <a:prstGeom prst="rect">
                            <a:avLst/>
                          </a:prstGeom>
                          <a:noFill/>
                          <a:ln>
                            <a:noFill/>
                          </a:ln>
                        </pic:spPr>
                      </pic:pic>
                    </a:graphicData>
                  </a:graphic>
                </wp:inline>
              </w:drawing>
            </w:r>
          </w:p>
          <w:p w14:paraId="15A8CFDD" w14:textId="77777777" w:rsidR="00DC79C9" w:rsidRPr="00346141" w:rsidRDefault="00DC79C9" w:rsidP="006254CA">
            <w:pPr>
              <w:pStyle w:val="Textoindependiente"/>
              <w:ind w:right="62"/>
              <w:jc w:val="center"/>
              <w:rPr>
                <w:rFonts w:ascii="Arial" w:hAnsi="Arial" w:cs="Arial"/>
                <w:b/>
                <w:caps/>
                <w:sz w:val="20"/>
              </w:rPr>
            </w:pPr>
            <w:r w:rsidRPr="00346141">
              <w:rPr>
                <w:rFonts w:ascii="Arial" w:hAnsi="Arial" w:cs="Arial"/>
                <w:b/>
                <w:sz w:val="20"/>
              </w:rPr>
              <w:t xml:space="preserve">DIP. </w:t>
            </w:r>
            <w:r w:rsidR="002D4D3E" w:rsidRPr="00346141">
              <w:rPr>
                <w:rFonts w:ascii="Arial" w:hAnsi="Arial" w:cs="Arial"/>
                <w:b/>
                <w:sz w:val="20"/>
              </w:rPr>
              <w:t>MARCOS NICOLÁS RODRÍGUEZ RUZ</w:t>
            </w:r>
          </w:p>
        </w:tc>
        <w:tc>
          <w:tcPr>
            <w:tcW w:w="2242" w:type="dxa"/>
            <w:tcBorders>
              <w:top w:val="nil"/>
              <w:bottom w:val="single" w:sz="4" w:space="0" w:color="auto"/>
            </w:tcBorders>
          </w:tcPr>
          <w:p w14:paraId="083B1CF7" w14:textId="77777777" w:rsidR="00D679FD" w:rsidRPr="00346141" w:rsidRDefault="00D679FD" w:rsidP="006254CA">
            <w:pPr>
              <w:pStyle w:val="Textoindependiente"/>
              <w:ind w:right="62"/>
              <w:rPr>
                <w:rFonts w:ascii="Arial" w:hAnsi="Arial" w:cs="Arial"/>
                <w:b/>
                <w:caps/>
                <w:sz w:val="20"/>
              </w:rPr>
            </w:pPr>
          </w:p>
        </w:tc>
        <w:tc>
          <w:tcPr>
            <w:tcW w:w="2243" w:type="dxa"/>
            <w:tcBorders>
              <w:top w:val="nil"/>
              <w:bottom w:val="single" w:sz="4" w:space="0" w:color="auto"/>
            </w:tcBorders>
          </w:tcPr>
          <w:p w14:paraId="5ED2F4BD" w14:textId="77777777" w:rsidR="00D679FD" w:rsidRPr="00346141" w:rsidRDefault="00D679FD" w:rsidP="006254CA">
            <w:pPr>
              <w:pStyle w:val="Textoindependiente"/>
              <w:ind w:right="62"/>
              <w:rPr>
                <w:rFonts w:ascii="Arial" w:hAnsi="Arial" w:cs="Arial"/>
                <w:b/>
                <w:caps/>
                <w:sz w:val="20"/>
              </w:rPr>
            </w:pPr>
          </w:p>
        </w:tc>
      </w:tr>
      <w:tr w:rsidR="00147840" w:rsidRPr="00346141" w14:paraId="0E352604" w14:textId="77777777" w:rsidTr="009F4572">
        <w:tc>
          <w:tcPr>
            <w:tcW w:w="2244" w:type="dxa"/>
            <w:tcBorders>
              <w:top w:val="nil"/>
              <w:bottom w:val="single" w:sz="4" w:space="0" w:color="auto"/>
            </w:tcBorders>
            <w:shd w:val="clear" w:color="auto" w:fill="FFFFFF" w:themeFill="background1"/>
          </w:tcPr>
          <w:p w14:paraId="550EDCE7" w14:textId="77777777" w:rsidR="00DC79C9" w:rsidRPr="00346141" w:rsidRDefault="00DC79C9" w:rsidP="006254CA">
            <w:pPr>
              <w:pStyle w:val="Textoindependiente"/>
              <w:ind w:right="62"/>
              <w:jc w:val="center"/>
              <w:rPr>
                <w:rFonts w:ascii="Arial" w:hAnsi="Arial" w:cs="Arial"/>
                <w:b/>
                <w:caps/>
                <w:sz w:val="20"/>
                <w:lang w:val="pt-BR"/>
              </w:rPr>
            </w:pPr>
          </w:p>
          <w:p w14:paraId="363D6315" w14:textId="77777777" w:rsidR="00DC79C9" w:rsidRPr="00346141" w:rsidRDefault="00DC79C9" w:rsidP="006254CA">
            <w:pPr>
              <w:pStyle w:val="Textoindependiente"/>
              <w:ind w:right="62"/>
              <w:jc w:val="center"/>
              <w:rPr>
                <w:rFonts w:ascii="Arial" w:hAnsi="Arial" w:cs="Arial"/>
                <w:b/>
                <w:caps/>
                <w:sz w:val="20"/>
                <w:lang w:val="pt-BR"/>
              </w:rPr>
            </w:pPr>
          </w:p>
          <w:p w14:paraId="6C0EFC4F" w14:textId="77777777" w:rsidR="00DC79C9" w:rsidRPr="00346141" w:rsidRDefault="00DC79C9" w:rsidP="006254CA">
            <w:pPr>
              <w:pStyle w:val="Textoindependiente"/>
              <w:ind w:right="62"/>
              <w:jc w:val="center"/>
              <w:rPr>
                <w:rFonts w:ascii="Arial" w:hAnsi="Arial" w:cs="Arial"/>
                <w:b/>
                <w:caps/>
                <w:sz w:val="20"/>
                <w:lang w:val="pt-BR"/>
              </w:rPr>
            </w:pPr>
          </w:p>
          <w:p w14:paraId="15F2612E" w14:textId="77777777" w:rsidR="00D679FD" w:rsidRPr="00346141" w:rsidRDefault="00DC79C9" w:rsidP="006254CA">
            <w:pPr>
              <w:pStyle w:val="Textoindependiente"/>
              <w:ind w:right="62"/>
              <w:jc w:val="center"/>
              <w:rPr>
                <w:rFonts w:ascii="Arial" w:hAnsi="Arial" w:cs="Arial"/>
                <w:b/>
                <w:caps/>
                <w:sz w:val="20"/>
              </w:rPr>
            </w:pPr>
            <w:r w:rsidRPr="00346141">
              <w:rPr>
                <w:rFonts w:ascii="Arial" w:hAnsi="Arial" w:cs="Arial"/>
                <w:b/>
                <w:caps/>
                <w:sz w:val="20"/>
                <w:lang w:val="pt-BR"/>
              </w:rPr>
              <w:t>secretario</w:t>
            </w:r>
          </w:p>
        </w:tc>
        <w:tc>
          <w:tcPr>
            <w:tcW w:w="2244" w:type="dxa"/>
            <w:tcBorders>
              <w:top w:val="nil"/>
              <w:bottom w:val="single" w:sz="4" w:space="0" w:color="auto"/>
            </w:tcBorders>
          </w:tcPr>
          <w:p w14:paraId="0E86EC91" w14:textId="77777777" w:rsidR="00D679FD" w:rsidRPr="00346141" w:rsidRDefault="002D4D3E" w:rsidP="006254CA">
            <w:pPr>
              <w:pStyle w:val="Textoindependiente"/>
              <w:ind w:right="62"/>
              <w:jc w:val="center"/>
              <w:rPr>
                <w:rFonts w:ascii="Arial" w:hAnsi="Arial" w:cs="Arial"/>
                <w:b/>
                <w:caps/>
                <w:sz w:val="20"/>
              </w:rPr>
            </w:pPr>
            <w:r w:rsidRPr="00346141">
              <w:rPr>
                <w:rFonts w:ascii="Arial" w:hAnsi="Arial" w:cs="Arial"/>
                <w:b/>
                <w:noProof/>
                <w:sz w:val="20"/>
                <w:lang w:val="es-MX" w:eastAsia="es-MX"/>
              </w:rPr>
              <w:drawing>
                <wp:inline distT="0" distB="0" distL="0" distR="0" wp14:anchorId="005A978B" wp14:editId="2E7465D2">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14:paraId="692E3BC2" w14:textId="77777777" w:rsidR="00DC79C9" w:rsidRPr="00346141" w:rsidRDefault="00DC79C9" w:rsidP="006254CA">
            <w:pPr>
              <w:pStyle w:val="Textoindependiente"/>
              <w:ind w:right="62"/>
              <w:jc w:val="center"/>
              <w:rPr>
                <w:rFonts w:ascii="Arial" w:hAnsi="Arial" w:cs="Arial"/>
                <w:b/>
                <w:caps/>
                <w:sz w:val="20"/>
              </w:rPr>
            </w:pPr>
            <w:r w:rsidRPr="00346141">
              <w:rPr>
                <w:rFonts w:ascii="Arial" w:hAnsi="Arial" w:cs="Arial"/>
                <w:b/>
                <w:noProof/>
                <w:sz w:val="20"/>
                <w:lang w:val="es-MX" w:eastAsia="es-MX"/>
              </w:rPr>
              <w:t xml:space="preserve">DIP. </w:t>
            </w:r>
            <w:r w:rsidR="002D4D3E" w:rsidRPr="00346141">
              <w:rPr>
                <w:rFonts w:ascii="Arial" w:hAnsi="Arial" w:cs="Arial"/>
                <w:b/>
                <w:sz w:val="20"/>
              </w:rPr>
              <w:t>MIGUEL EDMUNDO CANDILA NOH</w:t>
            </w:r>
          </w:p>
        </w:tc>
        <w:tc>
          <w:tcPr>
            <w:tcW w:w="2242" w:type="dxa"/>
            <w:tcBorders>
              <w:top w:val="nil"/>
              <w:bottom w:val="single" w:sz="4" w:space="0" w:color="auto"/>
            </w:tcBorders>
          </w:tcPr>
          <w:p w14:paraId="2DB76D73" w14:textId="77777777" w:rsidR="00D679FD" w:rsidRPr="00346141" w:rsidRDefault="00D679FD" w:rsidP="006254CA">
            <w:pPr>
              <w:pStyle w:val="Textoindependiente"/>
              <w:ind w:right="62"/>
              <w:rPr>
                <w:rFonts w:ascii="Arial" w:hAnsi="Arial" w:cs="Arial"/>
                <w:b/>
                <w:caps/>
                <w:sz w:val="20"/>
              </w:rPr>
            </w:pPr>
          </w:p>
        </w:tc>
        <w:tc>
          <w:tcPr>
            <w:tcW w:w="2243" w:type="dxa"/>
            <w:tcBorders>
              <w:top w:val="nil"/>
              <w:bottom w:val="single" w:sz="4" w:space="0" w:color="auto"/>
            </w:tcBorders>
          </w:tcPr>
          <w:p w14:paraId="70EEA4CC" w14:textId="77777777" w:rsidR="00D679FD" w:rsidRPr="00346141" w:rsidRDefault="00D679FD" w:rsidP="006254CA">
            <w:pPr>
              <w:pStyle w:val="Textoindependiente"/>
              <w:ind w:right="62"/>
              <w:rPr>
                <w:rFonts w:ascii="Arial" w:hAnsi="Arial" w:cs="Arial"/>
                <w:b/>
                <w:caps/>
                <w:sz w:val="20"/>
              </w:rPr>
            </w:pPr>
          </w:p>
        </w:tc>
      </w:tr>
      <w:tr w:rsidR="00346141" w:rsidRPr="00346141" w14:paraId="6A7B8DD6" w14:textId="77777777" w:rsidTr="00550C76">
        <w:tc>
          <w:tcPr>
            <w:tcW w:w="2244" w:type="dxa"/>
            <w:tcBorders>
              <w:top w:val="nil"/>
              <w:bottom w:val="single" w:sz="4" w:space="0" w:color="auto"/>
            </w:tcBorders>
            <w:shd w:val="clear" w:color="auto" w:fill="FFFFFF" w:themeFill="background1"/>
          </w:tcPr>
          <w:p w14:paraId="28001D54" w14:textId="77777777" w:rsidR="00133994" w:rsidRPr="00346141" w:rsidRDefault="00133994" w:rsidP="006254CA">
            <w:pPr>
              <w:pStyle w:val="Textoindependiente"/>
              <w:ind w:right="62"/>
              <w:jc w:val="center"/>
              <w:rPr>
                <w:rFonts w:ascii="Arial" w:hAnsi="Arial" w:cs="Arial"/>
                <w:b/>
                <w:caps/>
                <w:sz w:val="20"/>
                <w:lang w:val="pt-BR"/>
              </w:rPr>
            </w:pPr>
          </w:p>
          <w:p w14:paraId="2771E9FF" w14:textId="77777777" w:rsidR="00133994" w:rsidRPr="00346141" w:rsidRDefault="00133994" w:rsidP="006254CA">
            <w:pPr>
              <w:pStyle w:val="Textoindependiente"/>
              <w:ind w:right="62"/>
              <w:jc w:val="center"/>
              <w:rPr>
                <w:rFonts w:ascii="Arial" w:hAnsi="Arial" w:cs="Arial"/>
                <w:b/>
                <w:caps/>
                <w:sz w:val="20"/>
                <w:lang w:val="pt-BR"/>
              </w:rPr>
            </w:pPr>
          </w:p>
          <w:p w14:paraId="582AA43E" w14:textId="77777777" w:rsidR="00133994" w:rsidRPr="00346141" w:rsidRDefault="00133994" w:rsidP="006254CA">
            <w:pPr>
              <w:pStyle w:val="Textoindependiente"/>
              <w:ind w:right="62"/>
              <w:jc w:val="center"/>
              <w:rPr>
                <w:rFonts w:ascii="Arial" w:hAnsi="Arial" w:cs="Arial"/>
                <w:b/>
                <w:caps/>
                <w:sz w:val="20"/>
                <w:lang w:val="pt-BR"/>
              </w:rPr>
            </w:pPr>
          </w:p>
          <w:p w14:paraId="76EBB8BC" w14:textId="77777777" w:rsidR="00D679FD" w:rsidRPr="00346141" w:rsidRDefault="009A3D01" w:rsidP="006254CA">
            <w:pPr>
              <w:pStyle w:val="Textoindependiente"/>
              <w:ind w:right="62"/>
              <w:jc w:val="center"/>
              <w:rPr>
                <w:rFonts w:ascii="Arial" w:hAnsi="Arial" w:cs="Arial"/>
                <w:b/>
                <w:caps/>
                <w:sz w:val="20"/>
              </w:rPr>
            </w:pPr>
            <w:r w:rsidRPr="00346141">
              <w:rPr>
                <w:rFonts w:ascii="Arial" w:hAnsi="Arial" w:cs="Arial"/>
                <w:b/>
                <w:caps/>
                <w:sz w:val="20"/>
                <w:lang w:val="pt-BR"/>
              </w:rPr>
              <w:t>SECRETARIa</w:t>
            </w:r>
          </w:p>
        </w:tc>
        <w:tc>
          <w:tcPr>
            <w:tcW w:w="2244" w:type="dxa"/>
            <w:tcBorders>
              <w:top w:val="single" w:sz="4" w:space="0" w:color="auto"/>
              <w:bottom w:val="single" w:sz="4" w:space="0" w:color="auto"/>
            </w:tcBorders>
          </w:tcPr>
          <w:p w14:paraId="4C1AF8CF" w14:textId="77777777" w:rsidR="00D679FD" w:rsidRPr="00346141" w:rsidRDefault="00712B0F" w:rsidP="006254CA">
            <w:pPr>
              <w:pStyle w:val="Textoindependiente"/>
              <w:ind w:right="62"/>
              <w:jc w:val="center"/>
              <w:rPr>
                <w:rFonts w:ascii="Arial" w:hAnsi="Arial" w:cs="Arial"/>
                <w:b/>
                <w:caps/>
                <w:sz w:val="20"/>
              </w:rPr>
            </w:pPr>
            <w:r w:rsidRPr="00346141">
              <w:rPr>
                <w:noProof/>
                <w:lang w:val="es-MX" w:eastAsia="es-MX"/>
              </w:rPr>
              <w:drawing>
                <wp:inline distT="0" distB="0" distL="0" distR="0" wp14:anchorId="4272F737" wp14:editId="4F82DD9C">
                  <wp:extent cx="748757" cy="1000125"/>
                  <wp:effectExtent l="0" t="0" r="0" b="0"/>
                  <wp:docPr id="2" name="Imagen 2"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e9c1338e93ca2a829d8623cbc5bd49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372" cy="1008960"/>
                          </a:xfrm>
                          <a:prstGeom prst="rect">
                            <a:avLst/>
                          </a:prstGeom>
                          <a:noFill/>
                          <a:ln>
                            <a:noFill/>
                          </a:ln>
                        </pic:spPr>
                      </pic:pic>
                    </a:graphicData>
                  </a:graphic>
                </wp:inline>
              </w:drawing>
            </w:r>
          </w:p>
          <w:p w14:paraId="41C8086C" w14:textId="77777777" w:rsidR="00DC79C9" w:rsidRPr="00346141" w:rsidRDefault="00DC79C9" w:rsidP="006254CA">
            <w:pPr>
              <w:pStyle w:val="Textoindependiente"/>
              <w:ind w:right="62"/>
              <w:jc w:val="center"/>
              <w:rPr>
                <w:rFonts w:ascii="Arial" w:hAnsi="Arial" w:cs="Arial"/>
                <w:b/>
                <w:caps/>
                <w:sz w:val="20"/>
              </w:rPr>
            </w:pPr>
            <w:r w:rsidRPr="00346141">
              <w:rPr>
                <w:rFonts w:ascii="Arial" w:hAnsi="Arial" w:cs="Arial"/>
                <w:b/>
                <w:sz w:val="20"/>
              </w:rPr>
              <w:t>DIP</w:t>
            </w:r>
            <w:r w:rsidR="00133994" w:rsidRPr="00346141">
              <w:rPr>
                <w:rFonts w:ascii="Arial" w:hAnsi="Arial" w:cs="Arial"/>
                <w:b/>
                <w:sz w:val="20"/>
              </w:rPr>
              <w:t>.</w:t>
            </w:r>
            <w:r w:rsidR="002D4D3E" w:rsidRPr="00346141">
              <w:rPr>
                <w:rFonts w:ascii="Arial" w:hAnsi="Arial" w:cs="Arial"/>
                <w:sz w:val="20"/>
              </w:rPr>
              <w:t xml:space="preserve"> </w:t>
            </w:r>
            <w:r w:rsidR="002D4D3E" w:rsidRPr="00346141">
              <w:rPr>
                <w:rFonts w:ascii="Arial" w:hAnsi="Arial" w:cs="Arial"/>
                <w:b/>
                <w:sz w:val="20"/>
              </w:rPr>
              <w:t>MARÍA TERESA MOISÉS ESCALANTE</w:t>
            </w:r>
          </w:p>
        </w:tc>
        <w:tc>
          <w:tcPr>
            <w:tcW w:w="2242" w:type="dxa"/>
            <w:tcBorders>
              <w:top w:val="nil"/>
              <w:bottom w:val="single" w:sz="4" w:space="0" w:color="auto"/>
            </w:tcBorders>
          </w:tcPr>
          <w:p w14:paraId="31F7EE4D" w14:textId="77777777" w:rsidR="00D679FD" w:rsidRPr="00346141" w:rsidRDefault="00D679FD" w:rsidP="006254CA">
            <w:pPr>
              <w:pStyle w:val="Textoindependiente"/>
              <w:ind w:right="62"/>
              <w:rPr>
                <w:rFonts w:ascii="Arial" w:hAnsi="Arial" w:cs="Arial"/>
                <w:b/>
                <w:caps/>
                <w:sz w:val="20"/>
              </w:rPr>
            </w:pPr>
          </w:p>
        </w:tc>
        <w:tc>
          <w:tcPr>
            <w:tcW w:w="2243" w:type="dxa"/>
            <w:tcBorders>
              <w:top w:val="nil"/>
              <w:bottom w:val="single" w:sz="4" w:space="0" w:color="auto"/>
            </w:tcBorders>
          </w:tcPr>
          <w:p w14:paraId="0F7DDC5D" w14:textId="77777777" w:rsidR="00D679FD" w:rsidRPr="00346141" w:rsidRDefault="00D679FD" w:rsidP="006254CA">
            <w:pPr>
              <w:pStyle w:val="Textoindependiente"/>
              <w:ind w:right="62"/>
              <w:rPr>
                <w:rFonts w:ascii="Arial" w:hAnsi="Arial" w:cs="Arial"/>
                <w:b/>
                <w:caps/>
                <w:sz w:val="20"/>
              </w:rPr>
            </w:pPr>
          </w:p>
        </w:tc>
      </w:tr>
      <w:tr w:rsidR="00346141" w:rsidRPr="00346141" w14:paraId="6553E35B" w14:textId="77777777" w:rsidTr="00346141">
        <w:tc>
          <w:tcPr>
            <w:tcW w:w="2244" w:type="dxa"/>
            <w:tcBorders>
              <w:top w:val="nil"/>
              <w:bottom w:val="single" w:sz="4" w:space="0" w:color="auto"/>
            </w:tcBorders>
            <w:shd w:val="clear" w:color="auto" w:fill="FFFFFF" w:themeFill="background1"/>
          </w:tcPr>
          <w:p w14:paraId="20FD3179" w14:textId="77777777" w:rsidR="00DC79C9" w:rsidRPr="00346141" w:rsidRDefault="00DC79C9" w:rsidP="006254CA">
            <w:pPr>
              <w:pStyle w:val="Textoindependiente"/>
              <w:ind w:right="62"/>
              <w:jc w:val="center"/>
              <w:rPr>
                <w:rFonts w:ascii="Arial" w:hAnsi="Arial" w:cs="Arial"/>
                <w:b/>
                <w:caps/>
                <w:sz w:val="20"/>
              </w:rPr>
            </w:pPr>
          </w:p>
          <w:p w14:paraId="2C5FA38F" w14:textId="77777777" w:rsidR="00DC79C9" w:rsidRPr="00346141" w:rsidRDefault="00DC79C9" w:rsidP="006254CA">
            <w:pPr>
              <w:pStyle w:val="Textoindependiente"/>
              <w:ind w:right="62"/>
              <w:jc w:val="center"/>
              <w:rPr>
                <w:rFonts w:ascii="Arial" w:hAnsi="Arial" w:cs="Arial"/>
                <w:b/>
                <w:caps/>
                <w:sz w:val="20"/>
              </w:rPr>
            </w:pPr>
          </w:p>
          <w:p w14:paraId="6C126C0E" w14:textId="77777777" w:rsidR="00DC79C9" w:rsidRPr="00346141" w:rsidRDefault="00DC79C9" w:rsidP="006254CA">
            <w:pPr>
              <w:pStyle w:val="Textoindependiente"/>
              <w:ind w:right="62"/>
              <w:jc w:val="center"/>
              <w:rPr>
                <w:rFonts w:ascii="Arial" w:hAnsi="Arial" w:cs="Arial"/>
                <w:b/>
                <w:caps/>
                <w:sz w:val="20"/>
              </w:rPr>
            </w:pPr>
          </w:p>
          <w:p w14:paraId="19C83D64" w14:textId="77777777" w:rsidR="00D679FD" w:rsidRPr="00346141" w:rsidRDefault="00DC79C9" w:rsidP="006254CA">
            <w:pPr>
              <w:pStyle w:val="Textoindependiente"/>
              <w:ind w:right="62"/>
              <w:jc w:val="center"/>
              <w:rPr>
                <w:rFonts w:ascii="Arial" w:hAnsi="Arial" w:cs="Arial"/>
                <w:b/>
                <w:caps/>
                <w:sz w:val="20"/>
              </w:rPr>
            </w:pPr>
            <w:r w:rsidRPr="00346141">
              <w:rPr>
                <w:rFonts w:ascii="Arial" w:hAnsi="Arial" w:cs="Arial"/>
                <w:b/>
                <w:caps/>
                <w:sz w:val="20"/>
              </w:rPr>
              <w:t>VOCAL</w:t>
            </w:r>
          </w:p>
        </w:tc>
        <w:tc>
          <w:tcPr>
            <w:tcW w:w="2244" w:type="dxa"/>
            <w:tcBorders>
              <w:top w:val="nil"/>
              <w:bottom w:val="single" w:sz="4" w:space="0" w:color="auto"/>
            </w:tcBorders>
          </w:tcPr>
          <w:p w14:paraId="31E7D2D0" w14:textId="77777777" w:rsidR="00D679FD" w:rsidRPr="00346141" w:rsidRDefault="00333C48" w:rsidP="006254CA">
            <w:pPr>
              <w:pStyle w:val="Textoindependiente"/>
              <w:ind w:right="62"/>
              <w:jc w:val="center"/>
              <w:rPr>
                <w:rFonts w:ascii="Arial" w:hAnsi="Arial" w:cs="Arial"/>
                <w:b/>
                <w:caps/>
                <w:sz w:val="20"/>
              </w:rPr>
            </w:pPr>
            <w:r w:rsidRPr="00346141">
              <w:rPr>
                <w:noProof/>
                <w:lang w:val="es-MX" w:eastAsia="es-MX"/>
              </w:rPr>
              <w:drawing>
                <wp:inline distT="0" distB="0" distL="0" distR="0" wp14:anchorId="6A7C8156" wp14:editId="457AAE03">
                  <wp:extent cx="787129" cy="1050878"/>
                  <wp:effectExtent l="0" t="0" r="0" b="0"/>
                  <wp:docPr id="5" name="Imagen 5"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6e6db562e3178c6cc02664fc87bafe4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4387" cy="1060567"/>
                          </a:xfrm>
                          <a:prstGeom prst="rect">
                            <a:avLst/>
                          </a:prstGeom>
                          <a:noFill/>
                          <a:ln>
                            <a:noFill/>
                          </a:ln>
                        </pic:spPr>
                      </pic:pic>
                    </a:graphicData>
                  </a:graphic>
                </wp:inline>
              </w:drawing>
            </w:r>
          </w:p>
          <w:p w14:paraId="258F32DB" w14:textId="77777777" w:rsidR="00DC79C9" w:rsidRPr="00346141" w:rsidRDefault="00133994" w:rsidP="006254CA">
            <w:pPr>
              <w:pStyle w:val="Textoindependiente"/>
              <w:ind w:right="62"/>
              <w:jc w:val="center"/>
              <w:rPr>
                <w:rFonts w:ascii="Arial" w:hAnsi="Arial" w:cs="Arial"/>
                <w:b/>
                <w:caps/>
                <w:sz w:val="20"/>
              </w:rPr>
            </w:pPr>
            <w:r w:rsidRPr="00346141">
              <w:rPr>
                <w:rFonts w:ascii="Arial" w:hAnsi="Arial" w:cs="Arial"/>
                <w:b/>
                <w:caps/>
                <w:sz w:val="20"/>
                <w:lang w:val="pt-BR"/>
              </w:rPr>
              <w:t xml:space="preserve">DIP. </w:t>
            </w:r>
            <w:r w:rsidR="002D4D3E" w:rsidRPr="00346141">
              <w:rPr>
                <w:rFonts w:ascii="Arial" w:hAnsi="Arial" w:cs="Arial"/>
                <w:b/>
                <w:sz w:val="20"/>
              </w:rPr>
              <w:t>LUIS MARÍA AGUILAR CASTILLO</w:t>
            </w:r>
          </w:p>
        </w:tc>
        <w:tc>
          <w:tcPr>
            <w:tcW w:w="2242" w:type="dxa"/>
            <w:tcBorders>
              <w:top w:val="nil"/>
              <w:bottom w:val="single" w:sz="4" w:space="0" w:color="auto"/>
            </w:tcBorders>
          </w:tcPr>
          <w:p w14:paraId="019EC55E" w14:textId="77777777" w:rsidR="00D679FD" w:rsidRPr="00346141" w:rsidRDefault="00D679FD" w:rsidP="006254CA">
            <w:pPr>
              <w:pStyle w:val="Textoindependiente"/>
              <w:ind w:right="62"/>
              <w:rPr>
                <w:rFonts w:ascii="Arial" w:hAnsi="Arial" w:cs="Arial"/>
                <w:b/>
                <w:caps/>
                <w:sz w:val="20"/>
              </w:rPr>
            </w:pPr>
          </w:p>
        </w:tc>
        <w:tc>
          <w:tcPr>
            <w:tcW w:w="2243" w:type="dxa"/>
            <w:tcBorders>
              <w:top w:val="nil"/>
              <w:bottom w:val="single" w:sz="4" w:space="0" w:color="auto"/>
            </w:tcBorders>
          </w:tcPr>
          <w:p w14:paraId="43065767" w14:textId="77777777" w:rsidR="00D679FD" w:rsidRPr="00346141" w:rsidRDefault="00D679FD" w:rsidP="006254CA">
            <w:pPr>
              <w:pStyle w:val="Textoindependiente"/>
              <w:ind w:right="62"/>
              <w:rPr>
                <w:rFonts w:ascii="Arial" w:hAnsi="Arial" w:cs="Arial"/>
                <w:b/>
                <w:caps/>
                <w:sz w:val="20"/>
              </w:rPr>
            </w:pPr>
          </w:p>
        </w:tc>
      </w:tr>
      <w:tr w:rsidR="00346141" w:rsidRPr="00346141" w14:paraId="41632652" w14:textId="77777777" w:rsidTr="00346141">
        <w:tc>
          <w:tcPr>
            <w:tcW w:w="8973" w:type="dxa"/>
            <w:gridSpan w:val="4"/>
            <w:tcBorders>
              <w:top w:val="single" w:sz="4" w:space="0" w:color="auto"/>
              <w:left w:val="nil"/>
              <w:bottom w:val="nil"/>
              <w:right w:val="nil"/>
            </w:tcBorders>
            <w:shd w:val="clear" w:color="auto" w:fill="FFFFFF" w:themeFill="background1"/>
          </w:tcPr>
          <w:p w14:paraId="413E1D51" w14:textId="377A83E7" w:rsidR="00346141" w:rsidRPr="00346141" w:rsidRDefault="00346141" w:rsidP="00346141">
            <w:pPr>
              <w:pStyle w:val="Encabezado"/>
              <w:jc w:val="both"/>
              <w:rPr>
                <w:rFonts w:ascii="Arial" w:eastAsia="Arial" w:hAnsi="Arial" w:cs="Arial"/>
                <w:sz w:val="16"/>
                <w:szCs w:val="16"/>
                <w:lang w:val="es-MX" w:eastAsia="es-MX"/>
              </w:rPr>
            </w:pPr>
            <w:r w:rsidRPr="00346141">
              <w:rPr>
                <w:rFonts w:ascii="Arial" w:eastAsia="Arial" w:hAnsi="Arial" w:cs="Arial"/>
                <w:sz w:val="16"/>
                <w:szCs w:val="16"/>
                <w:lang w:val="es-MX" w:eastAsia="es-MX"/>
              </w:rPr>
              <w:t>Esta hoja de firmas pertenece al dictamen por el que se modifica la Ley de los Trabajadores al Servicio del Estado y los Municipios y la Ley para la Protección de los Derechos de las Personas con Discapacidad del Estado de Yucatán en materia de mejores condiciones laborales y salvaguarda.</w:t>
            </w:r>
          </w:p>
          <w:p w14:paraId="4AFC0546" w14:textId="77777777" w:rsidR="00346141" w:rsidRPr="00346141" w:rsidRDefault="00346141" w:rsidP="006254CA">
            <w:pPr>
              <w:pStyle w:val="Textoindependiente"/>
              <w:ind w:right="62"/>
              <w:rPr>
                <w:rFonts w:ascii="Arial" w:hAnsi="Arial" w:cs="Arial"/>
                <w:b/>
                <w:caps/>
                <w:sz w:val="20"/>
              </w:rPr>
            </w:pPr>
          </w:p>
        </w:tc>
      </w:tr>
      <w:tr w:rsidR="00346141" w:rsidRPr="00346141" w14:paraId="35790486" w14:textId="77777777" w:rsidTr="00346141">
        <w:tc>
          <w:tcPr>
            <w:tcW w:w="2244" w:type="dxa"/>
            <w:tcBorders>
              <w:top w:val="nil"/>
              <w:bottom w:val="single" w:sz="4" w:space="0" w:color="auto"/>
            </w:tcBorders>
            <w:shd w:val="clear" w:color="auto" w:fill="FFFFFF" w:themeFill="background1"/>
          </w:tcPr>
          <w:p w14:paraId="560BC7BA" w14:textId="77777777" w:rsidR="004203A9" w:rsidRPr="00346141" w:rsidRDefault="004203A9" w:rsidP="006254CA">
            <w:pPr>
              <w:pStyle w:val="Textoindependiente"/>
              <w:ind w:right="62"/>
              <w:jc w:val="center"/>
              <w:rPr>
                <w:rFonts w:ascii="Arial" w:hAnsi="Arial" w:cs="Arial"/>
                <w:b/>
                <w:caps/>
                <w:sz w:val="20"/>
              </w:rPr>
            </w:pPr>
          </w:p>
          <w:p w14:paraId="1CFA0D2E" w14:textId="77777777" w:rsidR="004203A9" w:rsidRPr="00346141" w:rsidRDefault="004203A9" w:rsidP="006254CA">
            <w:pPr>
              <w:pStyle w:val="Textoindependiente"/>
              <w:ind w:right="62"/>
              <w:jc w:val="center"/>
              <w:rPr>
                <w:rFonts w:ascii="Arial" w:hAnsi="Arial" w:cs="Arial"/>
                <w:b/>
                <w:caps/>
                <w:sz w:val="20"/>
              </w:rPr>
            </w:pPr>
          </w:p>
          <w:p w14:paraId="3FD852B0" w14:textId="77777777" w:rsidR="004203A9" w:rsidRPr="00346141" w:rsidRDefault="004203A9" w:rsidP="006254CA">
            <w:pPr>
              <w:pStyle w:val="Textoindependiente"/>
              <w:ind w:right="62"/>
              <w:jc w:val="center"/>
              <w:rPr>
                <w:rFonts w:ascii="Arial" w:hAnsi="Arial" w:cs="Arial"/>
                <w:b/>
                <w:caps/>
                <w:sz w:val="20"/>
              </w:rPr>
            </w:pPr>
          </w:p>
          <w:p w14:paraId="68E8ED85" w14:textId="77777777" w:rsidR="004203A9" w:rsidRPr="00346141" w:rsidRDefault="004203A9" w:rsidP="006254CA">
            <w:pPr>
              <w:pStyle w:val="Textoindependiente"/>
              <w:ind w:right="62"/>
              <w:jc w:val="center"/>
              <w:rPr>
                <w:rFonts w:ascii="Arial" w:hAnsi="Arial" w:cs="Arial"/>
                <w:b/>
                <w:caps/>
                <w:sz w:val="20"/>
              </w:rPr>
            </w:pPr>
            <w:r w:rsidRPr="00346141">
              <w:rPr>
                <w:rFonts w:ascii="Arial" w:hAnsi="Arial" w:cs="Arial"/>
                <w:b/>
                <w:caps/>
                <w:sz w:val="20"/>
              </w:rPr>
              <w:t>VOCAL</w:t>
            </w:r>
          </w:p>
        </w:tc>
        <w:tc>
          <w:tcPr>
            <w:tcW w:w="2244" w:type="dxa"/>
            <w:tcBorders>
              <w:top w:val="nil"/>
              <w:bottom w:val="single" w:sz="4" w:space="0" w:color="auto"/>
            </w:tcBorders>
          </w:tcPr>
          <w:p w14:paraId="4AED0160" w14:textId="77777777" w:rsidR="004203A9" w:rsidRPr="00346141" w:rsidRDefault="002D4D3E" w:rsidP="006254CA">
            <w:pPr>
              <w:pStyle w:val="Textoindependiente"/>
              <w:ind w:right="62"/>
              <w:jc w:val="center"/>
              <w:rPr>
                <w:rFonts w:ascii="Arial" w:hAnsi="Arial" w:cs="Arial"/>
                <w:b/>
                <w:caps/>
                <w:sz w:val="20"/>
              </w:rPr>
            </w:pPr>
            <w:r w:rsidRPr="00346141">
              <w:rPr>
                <w:rFonts w:ascii="Arial" w:hAnsi="Arial" w:cs="Arial"/>
                <w:b/>
                <w:noProof/>
                <w:sz w:val="20"/>
                <w:lang w:val="es-MX" w:eastAsia="es-MX"/>
              </w:rPr>
              <w:drawing>
                <wp:inline distT="0" distB="0" distL="0" distR="0" wp14:anchorId="0E7286E7" wp14:editId="5AAE0F47">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14:paraId="015A9599" w14:textId="77777777" w:rsidR="004203A9" w:rsidRPr="00346141" w:rsidRDefault="004203A9" w:rsidP="009A3D01">
            <w:pPr>
              <w:pStyle w:val="Textoindependiente"/>
              <w:jc w:val="center"/>
              <w:rPr>
                <w:rFonts w:ascii="Arial" w:hAnsi="Arial" w:cs="Arial"/>
                <w:b/>
                <w:caps/>
                <w:sz w:val="20"/>
              </w:rPr>
            </w:pPr>
            <w:r w:rsidRPr="00346141">
              <w:rPr>
                <w:rFonts w:ascii="Arial" w:hAnsi="Arial" w:cs="Arial"/>
                <w:b/>
                <w:caps/>
                <w:sz w:val="20"/>
              </w:rPr>
              <w:t xml:space="preserve">DIP. </w:t>
            </w:r>
            <w:r w:rsidR="002D4D3E" w:rsidRPr="00346141">
              <w:rPr>
                <w:rFonts w:ascii="Arial" w:hAnsi="Arial" w:cs="Arial"/>
                <w:b/>
                <w:sz w:val="20"/>
              </w:rPr>
              <w:t>ROSA ADRIANA DÍAZ LIZAMA</w:t>
            </w:r>
          </w:p>
        </w:tc>
        <w:tc>
          <w:tcPr>
            <w:tcW w:w="2242" w:type="dxa"/>
            <w:tcBorders>
              <w:top w:val="nil"/>
              <w:bottom w:val="single" w:sz="4" w:space="0" w:color="auto"/>
            </w:tcBorders>
          </w:tcPr>
          <w:p w14:paraId="0B29BA45" w14:textId="77777777" w:rsidR="004203A9" w:rsidRPr="00346141" w:rsidRDefault="004203A9" w:rsidP="006254CA">
            <w:pPr>
              <w:pStyle w:val="Textoindependiente"/>
              <w:ind w:right="62"/>
              <w:rPr>
                <w:rFonts w:ascii="Arial" w:hAnsi="Arial" w:cs="Arial"/>
                <w:b/>
                <w:caps/>
                <w:sz w:val="20"/>
              </w:rPr>
            </w:pPr>
          </w:p>
        </w:tc>
        <w:tc>
          <w:tcPr>
            <w:tcW w:w="2243" w:type="dxa"/>
            <w:tcBorders>
              <w:top w:val="nil"/>
              <w:bottom w:val="single" w:sz="4" w:space="0" w:color="auto"/>
            </w:tcBorders>
          </w:tcPr>
          <w:p w14:paraId="5ADB9892" w14:textId="77777777" w:rsidR="004203A9" w:rsidRPr="00346141" w:rsidRDefault="004203A9" w:rsidP="006254CA">
            <w:pPr>
              <w:pStyle w:val="Textoindependiente"/>
              <w:ind w:right="62"/>
              <w:rPr>
                <w:rFonts w:ascii="Arial" w:hAnsi="Arial" w:cs="Arial"/>
                <w:b/>
                <w:caps/>
                <w:sz w:val="20"/>
              </w:rPr>
            </w:pPr>
          </w:p>
        </w:tc>
      </w:tr>
      <w:tr w:rsidR="00147840" w:rsidRPr="00346141" w14:paraId="0FC3518E" w14:textId="77777777" w:rsidTr="009F4572">
        <w:tc>
          <w:tcPr>
            <w:tcW w:w="2244" w:type="dxa"/>
            <w:tcBorders>
              <w:top w:val="nil"/>
              <w:bottom w:val="single" w:sz="4" w:space="0" w:color="auto"/>
            </w:tcBorders>
            <w:shd w:val="clear" w:color="auto" w:fill="FFFFFF" w:themeFill="background1"/>
          </w:tcPr>
          <w:p w14:paraId="7EAF64FD" w14:textId="77777777" w:rsidR="004203A9" w:rsidRPr="00346141" w:rsidRDefault="004203A9" w:rsidP="006254CA">
            <w:pPr>
              <w:pStyle w:val="Textoindependiente"/>
              <w:ind w:right="62"/>
              <w:jc w:val="center"/>
              <w:rPr>
                <w:rFonts w:ascii="Arial" w:hAnsi="Arial" w:cs="Arial"/>
                <w:b/>
                <w:caps/>
                <w:sz w:val="20"/>
              </w:rPr>
            </w:pPr>
          </w:p>
          <w:p w14:paraId="29C235B9" w14:textId="77777777" w:rsidR="004203A9" w:rsidRPr="00346141" w:rsidRDefault="004203A9" w:rsidP="006254CA">
            <w:pPr>
              <w:pStyle w:val="Textoindependiente"/>
              <w:ind w:right="62"/>
              <w:jc w:val="center"/>
              <w:rPr>
                <w:rFonts w:ascii="Arial" w:hAnsi="Arial" w:cs="Arial"/>
                <w:b/>
                <w:caps/>
                <w:sz w:val="20"/>
              </w:rPr>
            </w:pPr>
          </w:p>
          <w:p w14:paraId="1A93BEC5" w14:textId="77777777" w:rsidR="004203A9" w:rsidRPr="00346141" w:rsidRDefault="004203A9" w:rsidP="006254CA">
            <w:pPr>
              <w:pStyle w:val="Textoindependiente"/>
              <w:ind w:right="62"/>
              <w:jc w:val="center"/>
              <w:rPr>
                <w:rFonts w:ascii="Arial" w:hAnsi="Arial" w:cs="Arial"/>
                <w:b/>
                <w:caps/>
                <w:sz w:val="20"/>
              </w:rPr>
            </w:pPr>
          </w:p>
          <w:p w14:paraId="310A46C3" w14:textId="77777777" w:rsidR="004203A9" w:rsidRPr="00346141" w:rsidRDefault="004203A9" w:rsidP="006254CA">
            <w:pPr>
              <w:pStyle w:val="Textoindependiente"/>
              <w:ind w:right="62"/>
              <w:jc w:val="center"/>
              <w:rPr>
                <w:rFonts w:ascii="Arial" w:hAnsi="Arial" w:cs="Arial"/>
                <w:b/>
                <w:caps/>
                <w:sz w:val="20"/>
              </w:rPr>
            </w:pPr>
            <w:r w:rsidRPr="00346141">
              <w:rPr>
                <w:rFonts w:ascii="Arial" w:hAnsi="Arial" w:cs="Arial"/>
                <w:b/>
                <w:caps/>
                <w:sz w:val="20"/>
              </w:rPr>
              <w:t>VOCAL</w:t>
            </w:r>
          </w:p>
        </w:tc>
        <w:tc>
          <w:tcPr>
            <w:tcW w:w="2244" w:type="dxa"/>
            <w:tcBorders>
              <w:top w:val="nil"/>
              <w:bottom w:val="single" w:sz="4" w:space="0" w:color="auto"/>
            </w:tcBorders>
          </w:tcPr>
          <w:p w14:paraId="72496D58" w14:textId="77777777" w:rsidR="004203A9" w:rsidRPr="00346141" w:rsidRDefault="00333C48" w:rsidP="006254CA">
            <w:pPr>
              <w:pStyle w:val="Textoindependiente"/>
              <w:ind w:right="62"/>
              <w:jc w:val="center"/>
              <w:rPr>
                <w:rFonts w:ascii="Arial" w:hAnsi="Arial" w:cs="Arial"/>
                <w:b/>
                <w:caps/>
                <w:sz w:val="20"/>
              </w:rPr>
            </w:pPr>
            <w:r w:rsidRPr="00346141">
              <w:rPr>
                <w:noProof/>
                <w:lang w:val="es-MX" w:eastAsia="es-MX"/>
              </w:rPr>
              <w:drawing>
                <wp:inline distT="0" distB="0" distL="0" distR="0" wp14:anchorId="628CFBF2" wp14:editId="55AA54FF">
                  <wp:extent cx="858685" cy="1146412"/>
                  <wp:effectExtent l="0" t="0" r="0" b="0"/>
                  <wp:docPr id="7" name="Imagen 7"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3aa932a4b7764262e99929b4afb1b4f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4983" cy="1168171"/>
                          </a:xfrm>
                          <a:prstGeom prst="rect">
                            <a:avLst/>
                          </a:prstGeom>
                          <a:noFill/>
                          <a:ln>
                            <a:noFill/>
                          </a:ln>
                        </pic:spPr>
                      </pic:pic>
                    </a:graphicData>
                  </a:graphic>
                </wp:inline>
              </w:drawing>
            </w:r>
          </w:p>
          <w:p w14:paraId="05F4C641" w14:textId="77777777" w:rsidR="004203A9" w:rsidRPr="00346141" w:rsidRDefault="004203A9" w:rsidP="006254CA">
            <w:pPr>
              <w:pStyle w:val="Textoindependiente"/>
              <w:ind w:right="62"/>
              <w:jc w:val="center"/>
              <w:rPr>
                <w:rFonts w:ascii="Arial" w:hAnsi="Arial" w:cs="Arial"/>
                <w:b/>
                <w:caps/>
                <w:sz w:val="20"/>
              </w:rPr>
            </w:pPr>
            <w:r w:rsidRPr="00346141">
              <w:rPr>
                <w:rFonts w:ascii="Arial" w:hAnsi="Arial" w:cs="Arial"/>
                <w:b/>
                <w:noProof/>
                <w:sz w:val="20"/>
              </w:rPr>
              <w:t xml:space="preserve">DIP. </w:t>
            </w:r>
            <w:r w:rsidR="002D4D3E" w:rsidRPr="00346141">
              <w:rPr>
                <w:rFonts w:ascii="Arial" w:hAnsi="Arial" w:cs="Arial"/>
                <w:b/>
                <w:sz w:val="20"/>
              </w:rPr>
              <w:t>LETICIA GABRIELA EUAN MIS</w:t>
            </w:r>
          </w:p>
        </w:tc>
        <w:tc>
          <w:tcPr>
            <w:tcW w:w="2242" w:type="dxa"/>
            <w:tcBorders>
              <w:top w:val="nil"/>
              <w:bottom w:val="single" w:sz="4" w:space="0" w:color="auto"/>
            </w:tcBorders>
          </w:tcPr>
          <w:p w14:paraId="1A6653B4" w14:textId="77777777" w:rsidR="004203A9" w:rsidRPr="00346141" w:rsidRDefault="004203A9" w:rsidP="006254CA">
            <w:pPr>
              <w:pStyle w:val="Textoindependiente"/>
              <w:ind w:right="62"/>
              <w:rPr>
                <w:rFonts w:ascii="Arial" w:hAnsi="Arial" w:cs="Arial"/>
                <w:b/>
                <w:caps/>
                <w:sz w:val="20"/>
              </w:rPr>
            </w:pPr>
          </w:p>
        </w:tc>
        <w:tc>
          <w:tcPr>
            <w:tcW w:w="2243" w:type="dxa"/>
            <w:tcBorders>
              <w:top w:val="nil"/>
              <w:bottom w:val="single" w:sz="4" w:space="0" w:color="auto"/>
            </w:tcBorders>
          </w:tcPr>
          <w:p w14:paraId="62A5DAAF" w14:textId="77777777" w:rsidR="004203A9" w:rsidRPr="00346141" w:rsidRDefault="004203A9" w:rsidP="006254CA">
            <w:pPr>
              <w:pStyle w:val="Textoindependiente"/>
              <w:ind w:right="62"/>
              <w:rPr>
                <w:rFonts w:ascii="Arial" w:hAnsi="Arial" w:cs="Arial"/>
                <w:b/>
                <w:caps/>
                <w:sz w:val="20"/>
              </w:rPr>
            </w:pPr>
          </w:p>
        </w:tc>
      </w:tr>
      <w:tr w:rsidR="00147840" w:rsidRPr="00346141" w14:paraId="050A5164" w14:textId="77777777" w:rsidTr="009F4572">
        <w:tc>
          <w:tcPr>
            <w:tcW w:w="8973" w:type="dxa"/>
            <w:gridSpan w:val="4"/>
            <w:tcBorders>
              <w:top w:val="single" w:sz="4" w:space="0" w:color="auto"/>
              <w:left w:val="nil"/>
              <w:bottom w:val="nil"/>
              <w:right w:val="nil"/>
            </w:tcBorders>
            <w:shd w:val="clear" w:color="auto" w:fill="FFFFFF" w:themeFill="background1"/>
          </w:tcPr>
          <w:p w14:paraId="531C703A" w14:textId="18C95C1A" w:rsidR="004203A9" w:rsidRPr="00346141" w:rsidRDefault="004203A9" w:rsidP="006254CA">
            <w:pPr>
              <w:pStyle w:val="Textoindependiente"/>
              <w:rPr>
                <w:rFonts w:ascii="Arial" w:hAnsi="Arial" w:cs="Arial"/>
                <w:caps/>
                <w:sz w:val="16"/>
                <w:szCs w:val="16"/>
              </w:rPr>
            </w:pPr>
            <w:r w:rsidRPr="00346141">
              <w:rPr>
                <w:rFonts w:ascii="Arial" w:hAnsi="Arial" w:cs="Arial"/>
                <w:sz w:val="16"/>
                <w:szCs w:val="16"/>
              </w:rPr>
              <w:t xml:space="preserve">          </w:t>
            </w:r>
            <w:r w:rsidR="00346141" w:rsidRPr="00346141">
              <w:rPr>
                <w:rFonts w:ascii="Arial" w:eastAsia="Arial" w:hAnsi="Arial" w:cs="Arial"/>
                <w:sz w:val="16"/>
                <w:szCs w:val="16"/>
                <w:lang w:val="es-MX" w:eastAsia="es-MX"/>
              </w:rPr>
              <w:t>Esta hoja de firmas pertenece al dictamen por el que se modifica la Ley de los Trabajadores al Servicio del Estado y los Municipios y la Ley para la Protección de los Derechos de las Personas con Discapacidad del Estado de Yucatán en materia de mejores condiciones laborales y salvaguarda.</w:t>
            </w:r>
          </w:p>
        </w:tc>
      </w:tr>
    </w:tbl>
    <w:p w14:paraId="77E12784" w14:textId="77777777" w:rsidR="00394CE1" w:rsidRPr="00346141" w:rsidRDefault="00394CE1" w:rsidP="0082512B">
      <w:pPr>
        <w:spacing w:after="0"/>
        <w:rPr>
          <w:color w:val="auto"/>
        </w:rPr>
      </w:pPr>
    </w:p>
    <w:sectPr w:rsidR="00394CE1" w:rsidRPr="00346141" w:rsidSect="00550C76">
      <w:headerReference w:type="even" r:id="rId16"/>
      <w:headerReference w:type="default" r:id="rId17"/>
      <w:footerReference w:type="even" r:id="rId18"/>
      <w:footerReference w:type="default" r:id="rId19"/>
      <w:headerReference w:type="first" r:id="rId20"/>
      <w:footerReference w:type="first" r:id="rId21"/>
      <w:pgSz w:w="12240" w:h="15840"/>
      <w:pgMar w:top="2694"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39EFA" w14:textId="77777777" w:rsidR="00184A76" w:rsidRDefault="00184A76">
      <w:pPr>
        <w:spacing w:after="0" w:line="240" w:lineRule="auto"/>
      </w:pPr>
      <w:r>
        <w:separator/>
      </w:r>
    </w:p>
  </w:endnote>
  <w:endnote w:type="continuationSeparator" w:id="0">
    <w:p w14:paraId="34F5CCF4" w14:textId="77777777" w:rsidR="00184A76" w:rsidRDefault="00184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3B50" w14:textId="77777777" w:rsidR="00CB38F9" w:rsidRDefault="00CB38F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84982"/>
      <w:docPartObj>
        <w:docPartGallery w:val="Page Numbers (Bottom of Page)"/>
        <w:docPartUnique/>
      </w:docPartObj>
    </w:sdtPr>
    <w:sdtEndPr>
      <w:rPr>
        <w:rFonts w:ascii="Arial" w:hAnsi="Arial" w:cs="Arial"/>
      </w:rPr>
    </w:sdtEndPr>
    <w:sdtContent>
      <w:p w14:paraId="4899D261" w14:textId="69830EBC" w:rsidR="00CB38F9" w:rsidRDefault="00CB38F9" w:rsidP="00160662">
        <w:pPr>
          <w:pStyle w:val="Piedepgina"/>
          <w:jc w:val="center"/>
        </w:pPr>
      </w:p>
      <w:p w14:paraId="5028BA57" w14:textId="77777777" w:rsidR="00CB38F9" w:rsidRPr="00900C30" w:rsidRDefault="00CB38F9"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D13DC6" w:rsidRPr="00D13DC6">
          <w:rPr>
            <w:rFonts w:ascii="Arial" w:hAnsi="Arial" w:cs="Arial"/>
            <w:noProof/>
            <w:lang w:val="es-ES"/>
          </w:rPr>
          <w:t>1</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9057" w14:textId="77777777" w:rsidR="00CB38F9" w:rsidRDefault="00CB38F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E230B" w14:textId="77777777" w:rsidR="00184A76" w:rsidRDefault="00184A76">
      <w:pPr>
        <w:spacing w:after="0" w:line="251" w:lineRule="auto"/>
        <w:ind w:left="710" w:right="0" w:firstLine="0"/>
      </w:pPr>
      <w:r>
        <w:separator/>
      </w:r>
    </w:p>
  </w:footnote>
  <w:footnote w:type="continuationSeparator" w:id="0">
    <w:p w14:paraId="0A99AADC" w14:textId="77777777" w:rsidR="00184A76" w:rsidRDefault="00184A76">
      <w:pPr>
        <w:spacing w:after="0" w:line="251" w:lineRule="auto"/>
        <w:ind w:left="710" w:right="0" w:firstLine="0"/>
      </w:pPr>
      <w:r>
        <w:continuationSeparator/>
      </w:r>
    </w:p>
  </w:footnote>
  <w:footnote w:id="1">
    <w:p w14:paraId="5FCCFC28" w14:textId="4926BC26" w:rsidR="00CB38F9" w:rsidRDefault="00CB38F9">
      <w:pPr>
        <w:pStyle w:val="Textonotapie"/>
      </w:pPr>
      <w:r>
        <w:rPr>
          <w:rStyle w:val="Refdenotaalpie"/>
        </w:rPr>
        <w:footnoteRef/>
      </w:r>
      <w:r>
        <w:t xml:space="preserve"> </w:t>
      </w:r>
      <w:r w:rsidRPr="002624C5">
        <w:t>http://www.diputados.gob.mx/LeyesBiblio/ref/cpeum.htm</w:t>
      </w:r>
    </w:p>
  </w:footnote>
  <w:footnote w:id="2">
    <w:p w14:paraId="51E642EA" w14:textId="3F292E10" w:rsidR="00207A9D" w:rsidRPr="00346141" w:rsidRDefault="00207A9D" w:rsidP="00207A9D">
      <w:pPr>
        <w:pStyle w:val="Textoindependiente2"/>
        <w:spacing w:after="0" w:line="240" w:lineRule="auto"/>
        <w:ind w:firstLine="709"/>
        <w:jc w:val="both"/>
        <w:rPr>
          <w:rFonts w:ascii="Arial" w:hAnsi="Arial" w:cs="Arial"/>
          <w:bCs/>
          <w:sz w:val="24"/>
          <w:szCs w:val="24"/>
          <w:lang w:val="es-ES"/>
        </w:rPr>
      </w:pPr>
      <w:r>
        <w:rPr>
          <w:rStyle w:val="Refdenotaalpie"/>
        </w:rPr>
        <w:footnoteRef/>
      </w:r>
      <w:r>
        <w:t xml:space="preserve"> </w:t>
      </w:r>
      <w:r w:rsidRPr="00346141">
        <w:rPr>
          <w:rFonts w:ascii="Arial" w:hAnsi="Arial" w:cs="Arial"/>
          <w:bCs/>
          <w:sz w:val="22"/>
          <w:szCs w:val="22"/>
          <w:lang w:val="es-ES"/>
        </w:rPr>
        <w:t>Registro digital: 2022401 Instancia: Segunda Sala Décima Época Materias(s): Constitucional Tesis: 2a. XLVIII/2020 (10a.) Fuente: Gaceta del Semanario Judicial de la Federación. Libro 80, Noviembre de 2020, Tomo II, página 1134 Tipo: Aislada</w:t>
      </w:r>
    </w:p>
    <w:p w14:paraId="51151572" w14:textId="09A1E274" w:rsidR="00207A9D" w:rsidRPr="00346141" w:rsidRDefault="00207A9D">
      <w:pPr>
        <w:pStyle w:val="Textonotapie"/>
      </w:pPr>
    </w:p>
  </w:footnote>
  <w:footnote w:id="3">
    <w:p w14:paraId="097657EA" w14:textId="0F5903C1" w:rsidR="0013632D" w:rsidRPr="00346141" w:rsidRDefault="0013632D" w:rsidP="0013632D">
      <w:pPr>
        <w:pStyle w:val="Textoindependiente2"/>
        <w:spacing w:after="0" w:line="240" w:lineRule="auto"/>
        <w:ind w:firstLine="709"/>
        <w:jc w:val="both"/>
        <w:rPr>
          <w:rFonts w:ascii="Arial" w:hAnsi="Arial" w:cs="Arial"/>
          <w:bCs/>
          <w:lang w:val="es-ES"/>
        </w:rPr>
      </w:pPr>
      <w:r>
        <w:rPr>
          <w:rStyle w:val="Refdenotaalpie"/>
        </w:rPr>
        <w:footnoteRef/>
      </w:r>
      <w:r>
        <w:t xml:space="preserve"> </w:t>
      </w:r>
      <w:r w:rsidRPr="00346141">
        <w:rPr>
          <w:rFonts w:ascii="Arial" w:hAnsi="Arial" w:cs="Arial"/>
          <w:bCs/>
          <w:lang w:val="es-ES"/>
        </w:rPr>
        <w:t>Registro digital: 2022368 Instancia: Tribunales Colegiados de Circuito Décima Época Materias(s): Constitucional Tesis: I.9o.P.1 CS (10a.) Fuente: Gaceta del Semanario Judicial de la Federación. Libro 80, Noviembre de 2020, Tomo III, página 2080 Tipo: Aislada</w:t>
      </w:r>
    </w:p>
    <w:p w14:paraId="1AE3DAB9" w14:textId="1C17537F" w:rsidR="0013632D" w:rsidRPr="00346141" w:rsidRDefault="0013632D">
      <w:pPr>
        <w:pStyle w:val="Textonotapie"/>
      </w:pPr>
    </w:p>
  </w:footnote>
  <w:footnote w:id="4">
    <w:p w14:paraId="74182FE1" w14:textId="66E0B266" w:rsidR="00DB4645" w:rsidRDefault="00DB4645">
      <w:pPr>
        <w:pStyle w:val="Textonotapie"/>
      </w:pPr>
      <w:r>
        <w:rPr>
          <w:rStyle w:val="Refdenotaalpie"/>
        </w:rPr>
        <w:footnoteRef/>
      </w:r>
      <w:r>
        <w:t xml:space="preserve"> </w:t>
      </w:r>
      <w:r w:rsidRPr="00DB4645">
        <w:t>https://www.corteidh.or.cr/docs/casos/articulos/seriec_257_esp.pdf</w:t>
      </w:r>
    </w:p>
  </w:footnote>
  <w:footnote w:id="5">
    <w:p w14:paraId="025382BD" w14:textId="77777777" w:rsidR="006579D5" w:rsidRDefault="006579D5" w:rsidP="006579D5">
      <w:pPr>
        <w:spacing w:after="0" w:line="240" w:lineRule="auto"/>
        <w:rPr>
          <w:rFonts w:ascii="Tahoma" w:hAnsi="Tahoma" w:cs="Tahoma"/>
          <w:i/>
          <w:sz w:val="26"/>
          <w:szCs w:val="26"/>
        </w:rPr>
      </w:pPr>
      <w:r>
        <w:rPr>
          <w:rStyle w:val="Refdenotaalpie"/>
        </w:rPr>
        <w:footnoteRef/>
      </w:r>
      <w:r>
        <w:t xml:space="preserve"> </w:t>
      </w:r>
      <w:r w:rsidRPr="00AC69EE">
        <w:rPr>
          <w:iCs/>
          <w:sz w:val="22"/>
          <w:szCs w:val="24"/>
        </w:rPr>
        <w:t>Época: Décima Época Registro: 2021580 Instancia: Tribunales Colegiados de Circuito Tipo de Tesis: Aislada Fuente: Gaceta del Semanario Judicial de la Federación Libro 75, Febrero de 2020, Tomo III Materia(s): Constitucional, Común Tesis: I.3o.C.110 K (10a.) Página: 2367</w:t>
      </w:r>
      <w:r w:rsidRPr="00AC69EE">
        <w:rPr>
          <w:rFonts w:ascii="Tahoma" w:hAnsi="Tahoma" w:cs="Tahoma"/>
          <w:i/>
          <w:sz w:val="22"/>
          <w:szCs w:val="24"/>
        </w:rPr>
        <w:t xml:space="preserve"> </w:t>
      </w:r>
    </w:p>
    <w:p w14:paraId="58CB2F93" w14:textId="77777777" w:rsidR="006579D5" w:rsidRDefault="006579D5" w:rsidP="006579D5">
      <w:pPr>
        <w:pStyle w:val="Textonotapie"/>
        <w:rPr>
          <w:lang w:val="es-ES"/>
        </w:rPr>
      </w:pPr>
    </w:p>
  </w:footnote>
  <w:footnote w:id="6">
    <w:p w14:paraId="05ED0CF9" w14:textId="77777777" w:rsidR="006579D5" w:rsidRPr="00AC69EE" w:rsidRDefault="006579D5" w:rsidP="006579D5">
      <w:pPr>
        <w:spacing w:after="0" w:line="276" w:lineRule="auto"/>
        <w:ind w:firstLine="709"/>
        <w:rPr>
          <w:iCs/>
          <w:sz w:val="20"/>
        </w:rPr>
      </w:pPr>
      <w:r>
        <w:rPr>
          <w:rStyle w:val="Refdenotaalpie"/>
        </w:rPr>
        <w:footnoteRef/>
      </w:r>
      <w:r>
        <w:t xml:space="preserve"> </w:t>
      </w:r>
      <w:r w:rsidRPr="00AC69EE">
        <w:rPr>
          <w:iCs/>
          <w:sz w:val="20"/>
        </w:rPr>
        <w:t xml:space="preserve">Época: Décima Época Registro: 2015139 Instancia: Primera Sala Tipo de Tesis: Aislada Fuente: Gaceta del Semanario Judicial de la Federación Libro 46, Septiembre de 2017, Tomo I Materia(s): Constitucional Tesis: 1a. CXIV/2015 (10a.) Página: 235 </w:t>
      </w:r>
    </w:p>
    <w:p w14:paraId="72176C85" w14:textId="77777777" w:rsidR="006579D5" w:rsidRDefault="006579D5" w:rsidP="006579D5">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3CFC4" w14:textId="77777777" w:rsidR="00CB38F9" w:rsidRDefault="00CB38F9">
    <w:pPr>
      <w:spacing w:after="0" w:line="244" w:lineRule="auto"/>
      <w:ind w:left="0" w:right="0" w:firstLine="0"/>
      <w:jc w:val="center"/>
    </w:pPr>
    <w:r>
      <w:rPr>
        <w:noProof/>
      </w:rPr>
      <w:drawing>
        <wp:anchor distT="0" distB="0" distL="114300" distR="114300" simplePos="0" relativeHeight="251658240" behindDoc="0" locked="0" layoutInCell="1" allowOverlap="0" wp14:anchorId="1E861B70" wp14:editId="19D76039">
          <wp:simplePos x="0" y="0"/>
          <wp:positionH relativeFrom="page">
            <wp:posOffset>786371</wp:posOffset>
          </wp:positionH>
          <wp:positionV relativeFrom="page">
            <wp:posOffset>185941</wp:posOffset>
          </wp:positionV>
          <wp:extent cx="1456931" cy="1359395"/>
          <wp:effectExtent l="0" t="0" r="0" b="0"/>
          <wp:wrapSquare wrapText="bothSides"/>
          <wp:docPr id="2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DAB56" w14:textId="77777777" w:rsidR="00CB38F9" w:rsidRDefault="00CB38F9">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76932316" wp14:editId="05B60A47">
          <wp:simplePos x="0" y="0"/>
          <wp:positionH relativeFrom="column">
            <wp:posOffset>-447675</wp:posOffset>
          </wp:positionH>
          <wp:positionV relativeFrom="paragraph">
            <wp:posOffset>73025</wp:posOffset>
          </wp:positionV>
          <wp:extent cx="1029335" cy="1019175"/>
          <wp:effectExtent l="0" t="0" r="0" b="9525"/>
          <wp:wrapNone/>
          <wp:docPr id="25" name="Imagen 25"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33B50AA7" wp14:editId="43667FBC">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E93F8" w14:textId="6E41C863" w:rsidR="00CB38F9" w:rsidRDefault="00CB38F9" w:rsidP="002C0781">
                          <w:pPr>
                            <w:pStyle w:val="Encabezado"/>
                            <w:jc w:val="center"/>
                          </w:pPr>
                          <w:r>
                            <w:t>GOBIERNO DEL ESTADO DE YUCATÁN</w:t>
                          </w:r>
                        </w:p>
                        <w:p w14:paraId="266F60F8" w14:textId="77777777" w:rsidR="00CB38F9" w:rsidRDefault="00CB38F9" w:rsidP="002C0781">
                          <w:pPr>
                            <w:pStyle w:val="Ttulo5"/>
                            <w:spacing w:line="240" w:lineRule="auto"/>
                            <w:rPr>
                              <w:rFonts w:ascii="Times New Roman" w:hAnsi="Times New Roman"/>
                              <w:bCs/>
                              <w:sz w:val="24"/>
                            </w:rPr>
                          </w:pPr>
                          <w:r>
                            <w:rPr>
                              <w:rFonts w:ascii="Times New Roman" w:hAnsi="Times New Roman"/>
                              <w:bCs/>
                              <w:sz w:val="24"/>
                            </w:rPr>
                            <w:t>PODER LEGISLATIVO</w:t>
                          </w:r>
                        </w:p>
                        <w:p w14:paraId="19E7D5B3" w14:textId="77777777" w:rsidR="00CB38F9" w:rsidRDefault="00CB38F9" w:rsidP="00160662">
                          <w:pPr>
                            <w:spacing w:after="0" w:line="240" w:lineRule="auto"/>
                            <w:ind w:left="0"/>
                            <w:jc w:val="center"/>
                            <w:rPr>
                              <w:rFonts w:ascii="Brush Script MT" w:hAnsi="Brush Script MT"/>
                              <w:sz w:val="26"/>
                              <w:szCs w:val="26"/>
                              <w:lang w:val="es-ES_tradnl"/>
                            </w:rPr>
                          </w:pPr>
                          <w:bookmarkStart w:id="3" w:name="_Hlk5111169"/>
                        </w:p>
                        <w:p w14:paraId="6DFDF211" w14:textId="77777777" w:rsidR="00CB38F9" w:rsidRDefault="00CB38F9"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B50AA7"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4AAE93F8" w14:textId="6E41C863" w:rsidR="00CB38F9" w:rsidRDefault="00CB38F9" w:rsidP="002C0781">
                    <w:pPr>
                      <w:pStyle w:val="Encabezado"/>
                      <w:jc w:val="center"/>
                    </w:pPr>
                    <w:r>
                      <w:t>GOBIERNO DEL ESTADO DE YUCATÁN</w:t>
                    </w:r>
                  </w:p>
                  <w:p w14:paraId="266F60F8" w14:textId="77777777" w:rsidR="00CB38F9" w:rsidRDefault="00CB38F9" w:rsidP="002C0781">
                    <w:pPr>
                      <w:pStyle w:val="Ttulo5"/>
                      <w:spacing w:line="240" w:lineRule="auto"/>
                      <w:rPr>
                        <w:rFonts w:ascii="Times New Roman" w:hAnsi="Times New Roman"/>
                        <w:bCs/>
                        <w:sz w:val="24"/>
                      </w:rPr>
                    </w:pPr>
                    <w:r>
                      <w:rPr>
                        <w:rFonts w:ascii="Times New Roman" w:hAnsi="Times New Roman"/>
                        <w:bCs/>
                        <w:sz w:val="24"/>
                      </w:rPr>
                      <w:t>PODER LEGISLATIVO</w:t>
                    </w:r>
                  </w:p>
                  <w:p w14:paraId="19E7D5B3" w14:textId="77777777" w:rsidR="00CB38F9" w:rsidRDefault="00CB38F9" w:rsidP="00160662">
                    <w:pPr>
                      <w:spacing w:after="0" w:line="240" w:lineRule="auto"/>
                      <w:ind w:left="0"/>
                      <w:jc w:val="center"/>
                      <w:rPr>
                        <w:rFonts w:ascii="Brush Script MT" w:hAnsi="Brush Script MT"/>
                        <w:sz w:val="26"/>
                        <w:szCs w:val="26"/>
                        <w:lang w:val="es-ES_tradnl"/>
                      </w:rPr>
                    </w:pPr>
                    <w:bookmarkStart w:id="4" w:name="_Hlk5111169"/>
                  </w:p>
                  <w:p w14:paraId="6DFDF211" w14:textId="77777777" w:rsidR="00CB38F9" w:rsidRDefault="00CB38F9"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4"/>
                  </w:p>
                </w:txbxContent>
              </v:textbox>
            </v:shape>
          </w:pict>
        </mc:Fallback>
      </mc:AlternateContent>
    </w:r>
  </w:p>
  <w:p w14:paraId="6402CE84" w14:textId="77777777" w:rsidR="00CB38F9" w:rsidRDefault="00CB38F9" w:rsidP="00CF51E1">
    <w:pPr>
      <w:pStyle w:val="Encabezado"/>
      <w:tabs>
        <w:tab w:val="clear" w:pos="4252"/>
        <w:tab w:val="clear" w:pos="8504"/>
        <w:tab w:val="left" w:pos="735"/>
      </w:tabs>
    </w:pPr>
    <w:r>
      <w:tab/>
    </w:r>
  </w:p>
  <w:p w14:paraId="5AB99AB5" w14:textId="77777777" w:rsidR="00CB38F9" w:rsidRDefault="00CB38F9">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4E3F2BAF" wp14:editId="687BB0FD">
              <wp:simplePos x="0" y="0"/>
              <wp:positionH relativeFrom="column">
                <wp:posOffset>-702310</wp:posOffset>
              </wp:positionH>
              <wp:positionV relativeFrom="paragraph">
                <wp:posOffset>727075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0E0D2"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055D9596"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72403EEE"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3F2BAF" id="Cuadro de texto 20" o:spid="_x0000_s1027" type="#_x0000_t202" style="position:absolute;left:0;text-align:left;margin-left:-55.3pt;margin-top:57.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" stroked="f">
              <v:textbox>
                <w:txbxContent>
                  <w:p w14:paraId="2120E0D2"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055D9596"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72403EEE"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76C3A" w14:textId="77777777" w:rsidR="00CB38F9" w:rsidRDefault="00CB38F9">
    <w:pPr>
      <w:spacing w:after="0" w:line="244" w:lineRule="auto"/>
      <w:ind w:left="0" w:right="0" w:firstLine="0"/>
      <w:jc w:val="center"/>
    </w:pPr>
    <w:r>
      <w:rPr>
        <w:noProof/>
      </w:rPr>
      <w:drawing>
        <wp:anchor distT="0" distB="0" distL="114300" distR="114300" simplePos="0" relativeHeight="251660288" behindDoc="0" locked="0" layoutInCell="1" allowOverlap="0" wp14:anchorId="6C41C0A2" wp14:editId="3188082E">
          <wp:simplePos x="0" y="0"/>
          <wp:positionH relativeFrom="page">
            <wp:posOffset>786371</wp:posOffset>
          </wp:positionH>
          <wp:positionV relativeFrom="page">
            <wp:posOffset>185941</wp:posOffset>
          </wp:positionV>
          <wp:extent cx="1456931" cy="1359395"/>
          <wp:effectExtent l="0" t="0" r="0" b="0"/>
          <wp:wrapSquare wrapText="bothSides"/>
          <wp:docPr id="2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EB5958"/>
    <w:multiLevelType w:val="hybridMultilevel"/>
    <w:tmpl w:val="ED9E80C6"/>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nsid w:val="198F2D5A"/>
    <w:multiLevelType w:val="hybridMultilevel"/>
    <w:tmpl w:val="2556BE20"/>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20C14485"/>
    <w:multiLevelType w:val="hybridMultilevel"/>
    <w:tmpl w:val="B96841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nsid w:val="525247EB"/>
    <w:multiLevelType w:val="multilevel"/>
    <w:tmpl w:val="771A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887AE5"/>
    <w:multiLevelType w:val="hybridMultilevel"/>
    <w:tmpl w:val="D592ECCA"/>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67457C7C"/>
    <w:multiLevelType w:val="hybridMultilevel"/>
    <w:tmpl w:val="4B127514"/>
    <w:lvl w:ilvl="0" w:tplc="CB2AB10A">
      <w:start w:val="1"/>
      <w:numFmt w:val="decimal"/>
      <w:lvlText w:val="%1."/>
      <w:lvlJc w:val="lef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4"/>
  </w:num>
  <w:num w:numId="2">
    <w:abstractNumId w:val="0"/>
  </w:num>
  <w:num w:numId="3">
    <w:abstractNumId w:val="7"/>
  </w:num>
  <w:num w:numId="4">
    <w:abstractNumId w:val="1"/>
  </w:num>
  <w:num w:numId="5">
    <w:abstractNumId w:val="2"/>
  </w:num>
  <w:num w:numId="6">
    <w:abstractNumId w:val="6"/>
  </w:num>
  <w:num w:numId="7">
    <w:abstractNumId w:val="5"/>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241"/>
    <w:rsid w:val="0000303A"/>
    <w:rsid w:val="00003119"/>
    <w:rsid w:val="00003562"/>
    <w:rsid w:val="000062DE"/>
    <w:rsid w:val="00006B27"/>
    <w:rsid w:val="000071E2"/>
    <w:rsid w:val="000117F1"/>
    <w:rsid w:val="00012802"/>
    <w:rsid w:val="00013B1C"/>
    <w:rsid w:val="000178FF"/>
    <w:rsid w:val="00022400"/>
    <w:rsid w:val="00022721"/>
    <w:rsid w:val="00023BE8"/>
    <w:rsid w:val="00027EFA"/>
    <w:rsid w:val="0003020A"/>
    <w:rsid w:val="00030763"/>
    <w:rsid w:val="00030A55"/>
    <w:rsid w:val="00030E4D"/>
    <w:rsid w:val="000328F5"/>
    <w:rsid w:val="0003308D"/>
    <w:rsid w:val="000330B7"/>
    <w:rsid w:val="0003325B"/>
    <w:rsid w:val="0003434A"/>
    <w:rsid w:val="00034C98"/>
    <w:rsid w:val="00034F57"/>
    <w:rsid w:val="00040325"/>
    <w:rsid w:val="0004099C"/>
    <w:rsid w:val="000414AA"/>
    <w:rsid w:val="00041B7E"/>
    <w:rsid w:val="00045FEC"/>
    <w:rsid w:val="000466B6"/>
    <w:rsid w:val="000505ED"/>
    <w:rsid w:val="000549FE"/>
    <w:rsid w:val="000562E0"/>
    <w:rsid w:val="0006118C"/>
    <w:rsid w:val="000611DB"/>
    <w:rsid w:val="00062E48"/>
    <w:rsid w:val="00063F97"/>
    <w:rsid w:val="00064B9F"/>
    <w:rsid w:val="000678DC"/>
    <w:rsid w:val="000727B0"/>
    <w:rsid w:val="0007339E"/>
    <w:rsid w:val="00073B6A"/>
    <w:rsid w:val="0007474C"/>
    <w:rsid w:val="00075B69"/>
    <w:rsid w:val="000766B4"/>
    <w:rsid w:val="00081173"/>
    <w:rsid w:val="0008268C"/>
    <w:rsid w:val="00082E6E"/>
    <w:rsid w:val="000838D3"/>
    <w:rsid w:val="0008405E"/>
    <w:rsid w:val="00084228"/>
    <w:rsid w:val="00085D02"/>
    <w:rsid w:val="00086021"/>
    <w:rsid w:val="00086731"/>
    <w:rsid w:val="00087D87"/>
    <w:rsid w:val="000908F3"/>
    <w:rsid w:val="000909D2"/>
    <w:rsid w:val="00092075"/>
    <w:rsid w:val="00096FE1"/>
    <w:rsid w:val="00097B84"/>
    <w:rsid w:val="00097E71"/>
    <w:rsid w:val="000A2CA9"/>
    <w:rsid w:val="000A40E8"/>
    <w:rsid w:val="000A6E66"/>
    <w:rsid w:val="000B0AF9"/>
    <w:rsid w:val="000B3D0C"/>
    <w:rsid w:val="000B3F7B"/>
    <w:rsid w:val="000B4317"/>
    <w:rsid w:val="000B443B"/>
    <w:rsid w:val="000B4F9B"/>
    <w:rsid w:val="000B51F5"/>
    <w:rsid w:val="000B567A"/>
    <w:rsid w:val="000B6A66"/>
    <w:rsid w:val="000C083B"/>
    <w:rsid w:val="000C37BC"/>
    <w:rsid w:val="000C38B3"/>
    <w:rsid w:val="000C524D"/>
    <w:rsid w:val="000C6028"/>
    <w:rsid w:val="000C677F"/>
    <w:rsid w:val="000C6DF2"/>
    <w:rsid w:val="000C6ED6"/>
    <w:rsid w:val="000C7284"/>
    <w:rsid w:val="000C72C9"/>
    <w:rsid w:val="000D0727"/>
    <w:rsid w:val="000D09E4"/>
    <w:rsid w:val="000D0CF0"/>
    <w:rsid w:val="000D0D28"/>
    <w:rsid w:val="000D1444"/>
    <w:rsid w:val="000D2740"/>
    <w:rsid w:val="000D366E"/>
    <w:rsid w:val="000D59F8"/>
    <w:rsid w:val="000D5C62"/>
    <w:rsid w:val="000E068A"/>
    <w:rsid w:val="000E1398"/>
    <w:rsid w:val="000E2FB0"/>
    <w:rsid w:val="000E3041"/>
    <w:rsid w:val="000E61D5"/>
    <w:rsid w:val="000F232B"/>
    <w:rsid w:val="000F4315"/>
    <w:rsid w:val="000F4507"/>
    <w:rsid w:val="001004FE"/>
    <w:rsid w:val="00100B94"/>
    <w:rsid w:val="00101975"/>
    <w:rsid w:val="00101C60"/>
    <w:rsid w:val="0010302F"/>
    <w:rsid w:val="00103BDF"/>
    <w:rsid w:val="00105E28"/>
    <w:rsid w:val="001060CF"/>
    <w:rsid w:val="001106A3"/>
    <w:rsid w:val="00111F42"/>
    <w:rsid w:val="00112137"/>
    <w:rsid w:val="0011304A"/>
    <w:rsid w:val="00113AB2"/>
    <w:rsid w:val="00113EF9"/>
    <w:rsid w:val="00114561"/>
    <w:rsid w:val="0011541C"/>
    <w:rsid w:val="00115C55"/>
    <w:rsid w:val="00115F14"/>
    <w:rsid w:val="0011767D"/>
    <w:rsid w:val="001179FA"/>
    <w:rsid w:val="0012205C"/>
    <w:rsid w:val="001249CC"/>
    <w:rsid w:val="00126CB3"/>
    <w:rsid w:val="001274C1"/>
    <w:rsid w:val="001277FB"/>
    <w:rsid w:val="001302B3"/>
    <w:rsid w:val="00130EF8"/>
    <w:rsid w:val="00132F7D"/>
    <w:rsid w:val="00133994"/>
    <w:rsid w:val="001347AF"/>
    <w:rsid w:val="0013632D"/>
    <w:rsid w:val="00136C36"/>
    <w:rsid w:val="00141081"/>
    <w:rsid w:val="001416D5"/>
    <w:rsid w:val="0014262D"/>
    <w:rsid w:val="001437E3"/>
    <w:rsid w:val="00143DAC"/>
    <w:rsid w:val="00144CCD"/>
    <w:rsid w:val="00146271"/>
    <w:rsid w:val="0014738B"/>
    <w:rsid w:val="00147840"/>
    <w:rsid w:val="00147954"/>
    <w:rsid w:val="00147A9F"/>
    <w:rsid w:val="00150BEA"/>
    <w:rsid w:val="001518B1"/>
    <w:rsid w:val="001526A4"/>
    <w:rsid w:val="00152BFD"/>
    <w:rsid w:val="001533B6"/>
    <w:rsid w:val="001546D0"/>
    <w:rsid w:val="001572E6"/>
    <w:rsid w:val="001579B1"/>
    <w:rsid w:val="00160662"/>
    <w:rsid w:val="001625B9"/>
    <w:rsid w:val="001628C7"/>
    <w:rsid w:val="00162C34"/>
    <w:rsid w:val="00162EF8"/>
    <w:rsid w:val="001641E8"/>
    <w:rsid w:val="00164BF3"/>
    <w:rsid w:val="00165745"/>
    <w:rsid w:val="00165FF8"/>
    <w:rsid w:val="00170956"/>
    <w:rsid w:val="00171475"/>
    <w:rsid w:val="001724D3"/>
    <w:rsid w:val="0017296E"/>
    <w:rsid w:val="001751A7"/>
    <w:rsid w:val="001753F5"/>
    <w:rsid w:val="001755FB"/>
    <w:rsid w:val="00180EA2"/>
    <w:rsid w:val="00181956"/>
    <w:rsid w:val="00182529"/>
    <w:rsid w:val="0018314C"/>
    <w:rsid w:val="00184901"/>
    <w:rsid w:val="00184A76"/>
    <w:rsid w:val="001853B2"/>
    <w:rsid w:val="001924DA"/>
    <w:rsid w:val="00193382"/>
    <w:rsid w:val="00193FEF"/>
    <w:rsid w:val="001958BB"/>
    <w:rsid w:val="00197D96"/>
    <w:rsid w:val="001A2560"/>
    <w:rsid w:val="001A2A99"/>
    <w:rsid w:val="001A5470"/>
    <w:rsid w:val="001A7330"/>
    <w:rsid w:val="001A7AE7"/>
    <w:rsid w:val="001A7B9D"/>
    <w:rsid w:val="001B0309"/>
    <w:rsid w:val="001B03D4"/>
    <w:rsid w:val="001B0507"/>
    <w:rsid w:val="001B051B"/>
    <w:rsid w:val="001B0DF4"/>
    <w:rsid w:val="001B23DD"/>
    <w:rsid w:val="001B241F"/>
    <w:rsid w:val="001B25A0"/>
    <w:rsid w:val="001B29B3"/>
    <w:rsid w:val="001B3A24"/>
    <w:rsid w:val="001B4333"/>
    <w:rsid w:val="001B461D"/>
    <w:rsid w:val="001B46D3"/>
    <w:rsid w:val="001B5F1D"/>
    <w:rsid w:val="001B6017"/>
    <w:rsid w:val="001B7AB6"/>
    <w:rsid w:val="001C0D23"/>
    <w:rsid w:val="001C20C7"/>
    <w:rsid w:val="001C2D49"/>
    <w:rsid w:val="001C40D8"/>
    <w:rsid w:val="001C6020"/>
    <w:rsid w:val="001C7067"/>
    <w:rsid w:val="001D134A"/>
    <w:rsid w:val="001D2688"/>
    <w:rsid w:val="001D2B38"/>
    <w:rsid w:val="001D6680"/>
    <w:rsid w:val="001D6C9A"/>
    <w:rsid w:val="001E0B46"/>
    <w:rsid w:val="001E0BF4"/>
    <w:rsid w:val="001E20BB"/>
    <w:rsid w:val="001E2144"/>
    <w:rsid w:val="001E222D"/>
    <w:rsid w:val="001E325C"/>
    <w:rsid w:val="001E3B7D"/>
    <w:rsid w:val="001E41BE"/>
    <w:rsid w:val="001E5E68"/>
    <w:rsid w:val="001E61F5"/>
    <w:rsid w:val="001E6240"/>
    <w:rsid w:val="001E7F61"/>
    <w:rsid w:val="001F0B6D"/>
    <w:rsid w:val="001F2C51"/>
    <w:rsid w:val="001F2DD3"/>
    <w:rsid w:val="001F3404"/>
    <w:rsid w:val="001F36C4"/>
    <w:rsid w:val="001F3D1C"/>
    <w:rsid w:val="001F5603"/>
    <w:rsid w:val="001F6687"/>
    <w:rsid w:val="001F71BC"/>
    <w:rsid w:val="002008C9"/>
    <w:rsid w:val="0020208D"/>
    <w:rsid w:val="00202A8E"/>
    <w:rsid w:val="00202FA8"/>
    <w:rsid w:val="002049DF"/>
    <w:rsid w:val="00204DC4"/>
    <w:rsid w:val="00205A90"/>
    <w:rsid w:val="0020742C"/>
    <w:rsid w:val="00207A9D"/>
    <w:rsid w:val="002138D7"/>
    <w:rsid w:val="00214B12"/>
    <w:rsid w:val="00215E3C"/>
    <w:rsid w:val="00221B81"/>
    <w:rsid w:val="00221FDF"/>
    <w:rsid w:val="00222A8E"/>
    <w:rsid w:val="00222BA4"/>
    <w:rsid w:val="0022512E"/>
    <w:rsid w:val="00225955"/>
    <w:rsid w:val="00225A79"/>
    <w:rsid w:val="00225BE4"/>
    <w:rsid w:val="00227E6F"/>
    <w:rsid w:val="00234724"/>
    <w:rsid w:val="00235116"/>
    <w:rsid w:val="002358C0"/>
    <w:rsid w:val="00235CFD"/>
    <w:rsid w:val="00240F6C"/>
    <w:rsid w:val="00241AA3"/>
    <w:rsid w:val="002466C3"/>
    <w:rsid w:val="00251266"/>
    <w:rsid w:val="002522B3"/>
    <w:rsid w:val="00252C5A"/>
    <w:rsid w:val="0025362F"/>
    <w:rsid w:val="00253CAF"/>
    <w:rsid w:val="00255CDB"/>
    <w:rsid w:val="00257907"/>
    <w:rsid w:val="002610EB"/>
    <w:rsid w:val="00261B8F"/>
    <w:rsid w:val="002624C5"/>
    <w:rsid w:val="002626A4"/>
    <w:rsid w:val="00264B74"/>
    <w:rsid w:val="00266801"/>
    <w:rsid w:val="00266EEA"/>
    <w:rsid w:val="002679ED"/>
    <w:rsid w:val="00267F09"/>
    <w:rsid w:val="00272CE3"/>
    <w:rsid w:val="00272E38"/>
    <w:rsid w:val="00274629"/>
    <w:rsid w:val="0027696D"/>
    <w:rsid w:val="00276EE8"/>
    <w:rsid w:val="0028264A"/>
    <w:rsid w:val="00283DF2"/>
    <w:rsid w:val="0028596B"/>
    <w:rsid w:val="0028648F"/>
    <w:rsid w:val="0028717F"/>
    <w:rsid w:val="002877C4"/>
    <w:rsid w:val="00290823"/>
    <w:rsid w:val="0029398D"/>
    <w:rsid w:val="00294D26"/>
    <w:rsid w:val="00296147"/>
    <w:rsid w:val="00297DC5"/>
    <w:rsid w:val="002A09A6"/>
    <w:rsid w:val="002A0ACD"/>
    <w:rsid w:val="002A0F4F"/>
    <w:rsid w:val="002A6B12"/>
    <w:rsid w:val="002A6DDB"/>
    <w:rsid w:val="002A7C64"/>
    <w:rsid w:val="002B059E"/>
    <w:rsid w:val="002B1D7E"/>
    <w:rsid w:val="002B2985"/>
    <w:rsid w:val="002B568E"/>
    <w:rsid w:val="002C0738"/>
    <w:rsid w:val="002C0781"/>
    <w:rsid w:val="002C1550"/>
    <w:rsid w:val="002C43C1"/>
    <w:rsid w:val="002C4C86"/>
    <w:rsid w:val="002C5BFE"/>
    <w:rsid w:val="002D0C40"/>
    <w:rsid w:val="002D0EAA"/>
    <w:rsid w:val="002D15B9"/>
    <w:rsid w:val="002D40E6"/>
    <w:rsid w:val="002D4277"/>
    <w:rsid w:val="002D46A3"/>
    <w:rsid w:val="002D4780"/>
    <w:rsid w:val="002D4D3E"/>
    <w:rsid w:val="002E109C"/>
    <w:rsid w:val="002E2E80"/>
    <w:rsid w:val="002E2E91"/>
    <w:rsid w:val="002E3610"/>
    <w:rsid w:val="002E5966"/>
    <w:rsid w:val="002E66DB"/>
    <w:rsid w:val="002E7829"/>
    <w:rsid w:val="002F0639"/>
    <w:rsid w:val="002F0D18"/>
    <w:rsid w:val="002F2BFF"/>
    <w:rsid w:val="002F3F72"/>
    <w:rsid w:val="002F5F84"/>
    <w:rsid w:val="003044FF"/>
    <w:rsid w:val="003045CA"/>
    <w:rsid w:val="003074BF"/>
    <w:rsid w:val="00311CDA"/>
    <w:rsid w:val="00312F4E"/>
    <w:rsid w:val="00315F37"/>
    <w:rsid w:val="003179E9"/>
    <w:rsid w:val="00320649"/>
    <w:rsid w:val="00321823"/>
    <w:rsid w:val="00321BB6"/>
    <w:rsid w:val="00321CDB"/>
    <w:rsid w:val="0032305D"/>
    <w:rsid w:val="00323312"/>
    <w:rsid w:val="003238AB"/>
    <w:rsid w:val="00323D55"/>
    <w:rsid w:val="00324003"/>
    <w:rsid w:val="0032421F"/>
    <w:rsid w:val="0032423C"/>
    <w:rsid w:val="00324954"/>
    <w:rsid w:val="003269F6"/>
    <w:rsid w:val="00330031"/>
    <w:rsid w:val="003309E6"/>
    <w:rsid w:val="00330C12"/>
    <w:rsid w:val="0033232B"/>
    <w:rsid w:val="00333C48"/>
    <w:rsid w:val="00334486"/>
    <w:rsid w:val="00334CC4"/>
    <w:rsid w:val="00342225"/>
    <w:rsid w:val="00343123"/>
    <w:rsid w:val="003439A6"/>
    <w:rsid w:val="00343A04"/>
    <w:rsid w:val="003440CC"/>
    <w:rsid w:val="00345EA6"/>
    <w:rsid w:val="00346141"/>
    <w:rsid w:val="00346A7A"/>
    <w:rsid w:val="003500CF"/>
    <w:rsid w:val="003507EF"/>
    <w:rsid w:val="00350D73"/>
    <w:rsid w:val="00351C47"/>
    <w:rsid w:val="00352955"/>
    <w:rsid w:val="00352FF7"/>
    <w:rsid w:val="00353674"/>
    <w:rsid w:val="00354180"/>
    <w:rsid w:val="003550D7"/>
    <w:rsid w:val="00355A3A"/>
    <w:rsid w:val="00356003"/>
    <w:rsid w:val="00357E64"/>
    <w:rsid w:val="003609E2"/>
    <w:rsid w:val="00360EC2"/>
    <w:rsid w:val="00360FE1"/>
    <w:rsid w:val="00362011"/>
    <w:rsid w:val="0036437C"/>
    <w:rsid w:val="0037574E"/>
    <w:rsid w:val="003758A3"/>
    <w:rsid w:val="00376EE2"/>
    <w:rsid w:val="00385EAF"/>
    <w:rsid w:val="003917AC"/>
    <w:rsid w:val="003931B1"/>
    <w:rsid w:val="0039385A"/>
    <w:rsid w:val="00394187"/>
    <w:rsid w:val="00394404"/>
    <w:rsid w:val="00394CE1"/>
    <w:rsid w:val="003A088D"/>
    <w:rsid w:val="003A0A77"/>
    <w:rsid w:val="003A7EF9"/>
    <w:rsid w:val="003B3B99"/>
    <w:rsid w:val="003B66D5"/>
    <w:rsid w:val="003C110A"/>
    <w:rsid w:val="003C187C"/>
    <w:rsid w:val="003C360B"/>
    <w:rsid w:val="003D03DC"/>
    <w:rsid w:val="003D09A4"/>
    <w:rsid w:val="003D2137"/>
    <w:rsid w:val="003D26BB"/>
    <w:rsid w:val="003D4A39"/>
    <w:rsid w:val="003D5BE1"/>
    <w:rsid w:val="003D6CD1"/>
    <w:rsid w:val="003D7961"/>
    <w:rsid w:val="003E6E44"/>
    <w:rsid w:val="003F0822"/>
    <w:rsid w:val="003F0D24"/>
    <w:rsid w:val="003F0DED"/>
    <w:rsid w:val="003F2083"/>
    <w:rsid w:val="003F291B"/>
    <w:rsid w:val="003F397E"/>
    <w:rsid w:val="003F3E4B"/>
    <w:rsid w:val="003F410F"/>
    <w:rsid w:val="003F6AA7"/>
    <w:rsid w:val="003F76E9"/>
    <w:rsid w:val="0040103E"/>
    <w:rsid w:val="004010C2"/>
    <w:rsid w:val="00401223"/>
    <w:rsid w:val="00404BFB"/>
    <w:rsid w:val="00407E91"/>
    <w:rsid w:val="00411250"/>
    <w:rsid w:val="004113D0"/>
    <w:rsid w:val="00411E30"/>
    <w:rsid w:val="004124ED"/>
    <w:rsid w:val="00412D69"/>
    <w:rsid w:val="0041340F"/>
    <w:rsid w:val="00414C0B"/>
    <w:rsid w:val="00414C81"/>
    <w:rsid w:val="00417B78"/>
    <w:rsid w:val="004203A9"/>
    <w:rsid w:val="0042119C"/>
    <w:rsid w:val="004230F8"/>
    <w:rsid w:val="004238C2"/>
    <w:rsid w:val="004240F3"/>
    <w:rsid w:val="00425BE0"/>
    <w:rsid w:val="00425E16"/>
    <w:rsid w:val="004279F3"/>
    <w:rsid w:val="00430306"/>
    <w:rsid w:val="0043074A"/>
    <w:rsid w:val="00431985"/>
    <w:rsid w:val="00431E08"/>
    <w:rsid w:val="00432764"/>
    <w:rsid w:val="004349BD"/>
    <w:rsid w:val="00434DCE"/>
    <w:rsid w:val="00435EAF"/>
    <w:rsid w:val="00436161"/>
    <w:rsid w:val="00436F6C"/>
    <w:rsid w:val="004379E6"/>
    <w:rsid w:val="0044531F"/>
    <w:rsid w:val="004458A0"/>
    <w:rsid w:val="00447C98"/>
    <w:rsid w:val="004503A2"/>
    <w:rsid w:val="00450AE6"/>
    <w:rsid w:val="00455018"/>
    <w:rsid w:val="004563DB"/>
    <w:rsid w:val="00457E1A"/>
    <w:rsid w:val="00460269"/>
    <w:rsid w:val="00460BE8"/>
    <w:rsid w:val="004629AE"/>
    <w:rsid w:val="00463512"/>
    <w:rsid w:val="00466DF8"/>
    <w:rsid w:val="0046754D"/>
    <w:rsid w:val="0047156B"/>
    <w:rsid w:val="00472894"/>
    <w:rsid w:val="0047370C"/>
    <w:rsid w:val="0047471B"/>
    <w:rsid w:val="004753FF"/>
    <w:rsid w:val="00475766"/>
    <w:rsid w:val="004761DF"/>
    <w:rsid w:val="00476FBF"/>
    <w:rsid w:val="00482A3A"/>
    <w:rsid w:val="00482C82"/>
    <w:rsid w:val="0048335C"/>
    <w:rsid w:val="00484527"/>
    <w:rsid w:val="004845A5"/>
    <w:rsid w:val="00487C53"/>
    <w:rsid w:val="00487D8C"/>
    <w:rsid w:val="0049057B"/>
    <w:rsid w:val="004912EA"/>
    <w:rsid w:val="00491DB8"/>
    <w:rsid w:val="00494AE1"/>
    <w:rsid w:val="00495049"/>
    <w:rsid w:val="00496B0C"/>
    <w:rsid w:val="00496BBA"/>
    <w:rsid w:val="00496E3B"/>
    <w:rsid w:val="004974E3"/>
    <w:rsid w:val="004A73FD"/>
    <w:rsid w:val="004A7ACB"/>
    <w:rsid w:val="004A7E28"/>
    <w:rsid w:val="004B0E50"/>
    <w:rsid w:val="004B1347"/>
    <w:rsid w:val="004B138B"/>
    <w:rsid w:val="004B1A9C"/>
    <w:rsid w:val="004B4CAC"/>
    <w:rsid w:val="004B5783"/>
    <w:rsid w:val="004B6C20"/>
    <w:rsid w:val="004B6EFA"/>
    <w:rsid w:val="004B7773"/>
    <w:rsid w:val="004B7E44"/>
    <w:rsid w:val="004B7E67"/>
    <w:rsid w:val="004C0693"/>
    <w:rsid w:val="004C118D"/>
    <w:rsid w:val="004C465D"/>
    <w:rsid w:val="004C51A5"/>
    <w:rsid w:val="004C6CB1"/>
    <w:rsid w:val="004C6E37"/>
    <w:rsid w:val="004D0383"/>
    <w:rsid w:val="004D063C"/>
    <w:rsid w:val="004D178C"/>
    <w:rsid w:val="004D4463"/>
    <w:rsid w:val="004D4DDD"/>
    <w:rsid w:val="004D7F1F"/>
    <w:rsid w:val="004E1691"/>
    <w:rsid w:val="004E2ABB"/>
    <w:rsid w:val="004E3777"/>
    <w:rsid w:val="004E4FC4"/>
    <w:rsid w:val="004E5CAA"/>
    <w:rsid w:val="004F2FA8"/>
    <w:rsid w:val="004F3E18"/>
    <w:rsid w:val="004F43BC"/>
    <w:rsid w:val="004F741A"/>
    <w:rsid w:val="00506355"/>
    <w:rsid w:val="0050720C"/>
    <w:rsid w:val="005077E4"/>
    <w:rsid w:val="005078A7"/>
    <w:rsid w:val="00507BBE"/>
    <w:rsid w:val="0051012E"/>
    <w:rsid w:val="005108B0"/>
    <w:rsid w:val="005109B0"/>
    <w:rsid w:val="0051151D"/>
    <w:rsid w:val="00512417"/>
    <w:rsid w:val="00515A8A"/>
    <w:rsid w:val="00515D24"/>
    <w:rsid w:val="00515E5E"/>
    <w:rsid w:val="00520F47"/>
    <w:rsid w:val="00522161"/>
    <w:rsid w:val="005244EA"/>
    <w:rsid w:val="00524A5E"/>
    <w:rsid w:val="00524A7A"/>
    <w:rsid w:val="005263AE"/>
    <w:rsid w:val="00526D32"/>
    <w:rsid w:val="005334AF"/>
    <w:rsid w:val="00533AD6"/>
    <w:rsid w:val="00536894"/>
    <w:rsid w:val="00536A1E"/>
    <w:rsid w:val="00540A59"/>
    <w:rsid w:val="005411DF"/>
    <w:rsid w:val="005461ED"/>
    <w:rsid w:val="00546937"/>
    <w:rsid w:val="00550339"/>
    <w:rsid w:val="00550C76"/>
    <w:rsid w:val="00550E40"/>
    <w:rsid w:val="00550ECD"/>
    <w:rsid w:val="00552156"/>
    <w:rsid w:val="005535C1"/>
    <w:rsid w:val="005539AA"/>
    <w:rsid w:val="00555DED"/>
    <w:rsid w:val="00557C43"/>
    <w:rsid w:val="00557EB6"/>
    <w:rsid w:val="00560700"/>
    <w:rsid w:val="00561CE8"/>
    <w:rsid w:val="0056241E"/>
    <w:rsid w:val="00567F7D"/>
    <w:rsid w:val="005739AF"/>
    <w:rsid w:val="00574F87"/>
    <w:rsid w:val="0057539E"/>
    <w:rsid w:val="00576C3D"/>
    <w:rsid w:val="00576F2D"/>
    <w:rsid w:val="00577B7D"/>
    <w:rsid w:val="00577C80"/>
    <w:rsid w:val="00580526"/>
    <w:rsid w:val="005814E1"/>
    <w:rsid w:val="005826A4"/>
    <w:rsid w:val="00585A7E"/>
    <w:rsid w:val="00585AD2"/>
    <w:rsid w:val="00586FE2"/>
    <w:rsid w:val="00587302"/>
    <w:rsid w:val="00590A41"/>
    <w:rsid w:val="0059190A"/>
    <w:rsid w:val="00593366"/>
    <w:rsid w:val="005945C9"/>
    <w:rsid w:val="00595EDC"/>
    <w:rsid w:val="00596F6D"/>
    <w:rsid w:val="005A06E7"/>
    <w:rsid w:val="005A0EB6"/>
    <w:rsid w:val="005A234E"/>
    <w:rsid w:val="005A2416"/>
    <w:rsid w:val="005A48D4"/>
    <w:rsid w:val="005A5BDD"/>
    <w:rsid w:val="005A5C4D"/>
    <w:rsid w:val="005A638D"/>
    <w:rsid w:val="005A69D7"/>
    <w:rsid w:val="005A6A75"/>
    <w:rsid w:val="005A7853"/>
    <w:rsid w:val="005B014C"/>
    <w:rsid w:val="005B0765"/>
    <w:rsid w:val="005B4EA9"/>
    <w:rsid w:val="005B64D0"/>
    <w:rsid w:val="005B6D52"/>
    <w:rsid w:val="005C16D4"/>
    <w:rsid w:val="005C2371"/>
    <w:rsid w:val="005C7200"/>
    <w:rsid w:val="005C7697"/>
    <w:rsid w:val="005D45D4"/>
    <w:rsid w:val="005D503F"/>
    <w:rsid w:val="005D5D43"/>
    <w:rsid w:val="005D6400"/>
    <w:rsid w:val="005E0413"/>
    <w:rsid w:val="005E228B"/>
    <w:rsid w:val="005E2585"/>
    <w:rsid w:val="005E755E"/>
    <w:rsid w:val="005E7CA8"/>
    <w:rsid w:val="005F36E3"/>
    <w:rsid w:val="005F5E67"/>
    <w:rsid w:val="005F649A"/>
    <w:rsid w:val="005F7A13"/>
    <w:rsid w:val="006003EF"/>
    <w:rsid w:val="00600650"/>
    <w:rsid w:val="006029B0"/>
    <w:rsid w:val="00603357"/>
    <w:rsid w:val="00604FA9"/>
    <w:rsid w:val="00605774"/>
    <w:rsid w:val="006076BC"/>
    <w:rsid w:val="00611E94"/>
    <w:rsid w:val="006130FC"/>
    <w:rsid w:val="0061384C"/>
    <w:rsid w:val="00616F14"/>
    <w:rsid w:val="00617E50"/>
    <w:rsid w:val="00620115"/>
    <w:rsid w:val="006202D2"/>
    <w:rsid w:val="0062088B"/>
    <w:rsid w:val="00620DDC"/>
    <w:rsid w:val="00622AF9"/>
    <w:rsid w:val="00623E48"/>
    <w:rsid w:val="0062495F"/>
    <w:rsid w:val="006254CA"/>
    <w:rsid w:val="00627DFD"/>
    <w:rsid w:val="0063029B"/>
    <w:rsid w:val="006316E5"/>
    <w:rsid w:val="00631786"/>
    <w:rsid w:val="00632FCE"/>
    <w:rsid w:val="0063407A"/>
    <w:rsid w:val="00635CFE"/>
    <w:rsid w:val="006360EB"/>
    <w:rsid w:val="00636CB9"/>
    <w:rsid w:val="00637805"/>
    <w:rsid w:val="00640088"/>
    <w:rsid w:val="00640C1E"/>
    <w:rsid w:val="00641D4D"/>
    <w:rsid w:val="00643C82"/>
    <w:rsid w:val="006440A1"/>
    <w:rsid w:val="0064458A"/>
    <w:rsid w:val="0064462A"/>
    <w:rsid w:val="0064532D"/>
    <w:rsid w:val="006463AE"/>
    <w:rsid w:val="00646CEC"/>
    <w:rsid w:val="00652AA9"/>
    <w:rsid w:val="00654DE2"/>
    <w:rsid w:val="00654E7F"/>
    <w:rsid w:val="00656D75"/>
    <w:rsid w:val="00657815"/>
    <w:rsid w:val="006579D5"/>
    <w:rsid w:val="0066098F"/>
    <w:rsid w:val="0066391B"/>
    <w:rsid w:val="0066463A"/>
    <w:rsid w:val="00664D70"/>
    <w:rsid w:val="00670263"/>
    <w:rsid w:val="0067194A"/>
    <w:rsid w:val="00672C23"/>
    <w:rsid w:val="006776A5"/>
    <w:rsid w:val="00680D90"/>
    <w:rsid w:val="00681287"/>
    <w:rsid w:val="00685C4F"/>
    <w:rsid w:val="00685CF9"/>
    <w:rsid w:val="00686456"/>
    <w:rsid w:val="00687558"/>
    <w:rsid w:val="00691173"/>
    <w:rsid w:val="006911C1"/>
    <w:rsid w:val="00691AA4"/>
    <w:rsid w:val="00691BD5"/>
    <w:rsid w:val="00692DEB"/>
    <w:rsid w:val="00694F0F"/>
    <w:rsid w:val="00695B77"/>
    <w:rsid w:val="00697153"/>
    <w:rsid w:val="006A08E0"/>
    <w:rsid w:val="006A0914"/>
    <w:rsid w:val="006A47B1"/>
    <w:rsid w:val="006A4A57"/>
    <w:rsid w:val="006A4F32"/>
    <w:rsid w:val="006A5DAC"/>
    <w:rsid w:val="006A6191"/>
    <w:rsid w:val="006A745C"/>
    <w:rsid w:val="006A7581"/>
    <w:rsid w:val="006B0307"/>
    <w:rsid w:val="006B13F3"/>
    <w:rsid w:val="006B2866"/>
    <w:rsid w:val="006B5BE6"/>
    <w:rsid w:val="006B63F9"/>
    <w:rsid w:val="006B67B2"/>
    <w:rsid w:val="006B6E99"/>
    <w:rsid w:val="006C0363"/>
    <w:rsid w:val="006C055E"/>
    <w:rsid w:val="006C4945"/>
    <w:rsid w:val="006C5911"/>
    <w:rsid w:val="006C69F5"/>
    <w:rsid w:val="006D0204"/>
    <w:rsid w:val="006D1BAE"/>
    <w:rsid w:val="006D3229"/>
    <w:rsid w:val="006D6661"/>
    <w:rsid w:val="006D66AA"/>
    <w:rsid w:val="006D69A6"/>
    <w:rsid w:val="006E1103"/>
    <w:rsid w:val="006E2AF9"/>
    <w:rsid w:val="006E7725"/>
    <w:rsid w:val="006F14ED"/>
    <w:rsid w:val="006F2603"/>
    <w:rsid w:val="006F4C79"/>
    <w:rsid w:val="006F692B"/>
    <w:rsid w:val="007012D9"/>
    <w:rsid w:val="007041F8"/>
    <w:rsid w:val="007043D0"/>
    <w:rsid w:val="00705E1B"/>
    <w:rsid w:val="00705EAB"/>
    <w:rsid w:val="00706422"/>
    <w:rsid w:val="00707643"/>
    <w:rsid w:val="0070797C"/>
    <w:rsid w:val="00710452"/>
    <w:rsid w:val="00710DD3"/>
    <w:rsid w:val="00712B0F"/>
    <w:rsid w:val="007151DA"/>
    <w:rsid w:val="00715C44"/>
    <w:rsid w:val="00716F0A"/>
    <w:rsid w:val="00721CAB"/>
    <w:rsid w:val="00723167"/>
    <w:rsid w:val="00724B49"/>
    <w:rsid w:val="00730635"/>
    <w:rsid w:val="00730939"/>
    <w:rsid w:val="00735FE6"/>
    <w:rsid w:val="00737C57"/>
    <w:rsid w:val="00743015"/>
    <w:rsid w:val="00744499"/>
    <w:rsid w:val="00745EB0"/>
    <w:rsid w:val="0075081A"/>
    <w:rsid w:val="007508BB"/>
    <w:rsid w:val="00751903"/>
    <w:rsid w:val="00751EB8"/>
    <w:rsid w:val="00753AD3"/>
    <w:rsid w:val="00755CE9"/>
    <w:rsid w:val="00756158"/>
    <w:rsid w:val="00761364"/>
    <w:rsid w:val="00761A27"/>
    <w:rsid w:val="00762871"/>
    <w:rsid w:val="007654CB"/>
    <w:rsid w:val="00765565"/>
    <w:rsid w:val="00765908"/>
    <w:rsid w:val="0076690B"/>
    <w:rsid w:val="00767AE6"/>
    <w:rsid w:val="00771CBE"/>
    <w:rsid w:val="0077303E"/>
    <w:rsid w:val="007733F0"/>
    <w:rsid w:val="00774BAB"/>
    <w:rsid w:val="0077701F"/>
    <w:rsid w:val="00777FCA"/>
    <w:rsid w:val="00780766"/>
    <w:rsid w:val="00782F04"/>
    <w:rsid w:val="0078366F"/>
    <w:rsid w:val="007836D7"/>
    <w:rsid w:val="00783DAA"/>
    <w:rsid w:val="00784F6F"/>
    <w:rsid w:val="00785375"/>
    <w:rsid w:val="00786F9E"/>
    <w:rsid w:val="00790628"/>
    <w:rsid w:val="00792A87"/>
    <w:rsid w:val="007933EB"/>
    <w:rsid w:val="007A005D"/>
    <w:rsid w:val="007A0535"/>
    <w:rsid w:val="007A0C33"/>
    <w:rsid w:val="007A0FC6"/>
    <w:rsid w:val="007A1922"/>
    <w:rsid w:val="007A4CC3"/>
    <w:rsid w:val="007A5CAC"/>
    <w:rsid w:val="007A600A"/>
    <w:rsid w:val="007A6647"/>
    <w:rsid w:val="007A7FB9"/>
    <w:rsid w:val="007B07F8"/>
    <w:rsid w:val="007B2ECE"/>
    <w:rsid w:val="007B443C"/>
    <w:rsid w:val="007B49E1"/>
    <w:rsid w:val="007B6BB1"/>
    <w:rsid w:val="007C1E82"/>
    <w:rsid w:val="007C3ABE"/>
    <w:rsid w:val="007C404C"/>
    <w:rsid w:val="007C4766"/>
    <w:rsid w:val="007C47C7"/>
    <w:rsid w:val="007C5249"/>
    <w:rsid w:val="007C5681"/>
    <w:rsid w:val="007C5C49"/>
    <w:rsid w:val="007C641C"/>
    <w:rsid w:val="007C7980"/>
    <w:rsid w:val="007C7F88"/>
    <w:rsid w:val="007D1CBF"/>
    <w:rsid w:val="007D3D8D"/>
    <w:rsid w:val="007D3DA8"/>
    <w:rsid w:val="007D4273"/>
    <w:rsid w:val="007D5523"/>
    <w:rsid w:val="007D6053"/>
    <w:rsid w:val="007D6DA8"/>
    <w:rsid w:val="007E0A80"/>
    <w:rsid w:val="007E1381"/>
    <w:rsid w:val="007E3BA5"/>
    <w:rsid w:val="007E4843"/>
    <w:rsid w:val="007E50B6"/>
    <w:rsid w:val="007E60DE"/>
    <w:rsid w:val="007F26A6"/>
    <w:rsid w:val="007F3AF9"/>
    <w:rsid w:val="007F3BE4"/>
    <w:rsid w:val="007F41CA"/>
    <w:rsid w:val="007F670A"/>
    <w:rsid w:val="00803788"/>
    <w:rsid w:val="0080515B"/>
    <w:rsid w:val="00806AA5"/>
    <w:rsid w:val="0080708A"/>
    <w:rsid w:val="00810FCE"/>
    <w:rsid w:val="00813D5C"/>
    <w:rsid w:val="00814052"/>
    <w:rsid w:val="008144AF"/>
    <w:rsid w:val="00814BAB"/>
    <w:rsid w:val="00814C4E"/>
    <w:rsid w:val="00814D98"/>
    <w:rsid w:val="008154AD"/>
    <w:rsid w:val="00815A2A"/>
    <w:rsid w:val="008160E5"/>
    <w:rsid w:val="00817636"/>
    <w:rsid w:val="008212DB"/>
    <w:rsid w:val="0082241A"/>
    <w:rsid w:val="008228C0"/>
    <w:rsid w:val="00822A34"/>
    <w:rsid w:val="008235C9"/>
    <w:rsid w:val="00823A1E"/>
    <w:rsid w:val="00824030"/>
    <w:rsid w:val="00824F69"/>
    <w:rsid w:val="0082512B"/>
    <w:rsid w:val="008256CC"/>
    <w:rsid w:val="008269CB"/>
    <w:rsid w:val="00830017"/>
    <w:rsid w:val="008311D6"/>
    <w:rsid w:val="00833505"/>
    <w:rsid w:val="008345D1"/>
    <w:rsid w:val="008347DF"/>
    <w:rsid w:val="00835B60"/>
    <w:rsid w:val="008416B5"/>
    <w:rsid w:val="008425B9"/>
    <w:rsid w:val="00842E87"/>
    <w:rsid w:val="00844470"/>
    <w:rsid w:val="00846E2F"/>
    <w:rsid w:val="00850332"/>
    <w:rsid w:val="00850CC6"/>
    <w:rsid w:val="0085100E"/>
    <w:rsid w:val="00853B10"/>
    <w:rsid w:val="008575D7"/>
    <w:rsid w:val="008616DF"/>
    <w:rsid w:val="00865CC7"/>
    <w:rsid w:val="0087012F"/>
    <w:rsid w:val="00870BA5"/>
    <w:rsid w:val="00871510"/>
    <w:rsid w:val="0087157A"/>
    <w:rsid w:val="008715A4"/>
    <w:rsid w:val="00871693"/>
    <w:rsid w:val="008770AA"/>
    <w:rsid w:val="00877930"/>
    <w:rsid w:val="008825DE"/>
    <w:rsid w:val="008836E5"/>
    <w:rsid w:val="0088512D"/>
    <w:rsid w:val="0088570C"/>
    <w:rsid w:val="0088584A"/>
    <w:rsid w:val="00886762"/>
    <w:rsid w:val="0089102A"/>
    <w:rsid w:val="00891B2B"/>
    <w:rsid w:val="00893176"/>
    <w:rsid w:val="00893723"/>
    <w:rsid w:val="00895941"/>
    <w:rsid w:val="008A6E01"/>
    <w:rsid w:val="008B34FB"/>
    <w:rsid w:val="008B363A"/>
    <w:rsid w:val="008B3DD2"/>
    <w:rsid w:val="008B49FD"/>
    <w:rsid w:val="008B4E2F"/>
    <w:rsid w:val="008B5220"/>
    <w:rsid w:val="008B5C47"/>
    <w:rsid w:val="008B734D"/>
    <w:rsid w:val="008C0666"/>
    <w:rsid w:val="008C1239"/>
    <w:rsid w:val="008C16B4"/>
    <w:rsid w:val="008C28F7"/>
    <w:rsid w:val="008C2B3A"/>
    <w:rsid w:val="008C345C"/>
    <w:rsid w:val="008C36A5"/>
    <w:rsid w:val="008C6A2A"/>
    <w:rsid w:val="008D1346"/>
    <w:rsid w:val="008D1E05"/>
    <w:rsid w:val="008D449E"/>
    <w:rsid w:val="008D7B09"/>
    <w:rsid w:val="008E07B6"/>
    <w:rsid w:val="008E1D24"/>
    <w:rsid w:val="008E2495"/>
    <w:rsid w:val="008E2E02"/>
    <w:rsid w:val="008E38F8"/>
    <w:rsid w:val="008E4CC9"/>
    <w:rsid w:val="008E54F4"/>
    <w:rsid w:val="008F0027"/>
    <w:rsid w:val="008F46FA"/>
    <w:rsid w:val="008F524E"/>
    <w:rsid w:val="008F54E5"/>
    <w:rsid w:val="008F5C68"/>
    <w:rsid w:val="008F7BB4"/>
    <w:rsid w:val="008F7CB6"/>
    <w:rsid w:val="009004B0"/>
    <w:rsid w:val="00900C30"/>
    <w:rsid w:val="00901434"/>
    <w:rsid w:val="00901914"/>
    <w:rsid w:val="00903717"/>
    <w:rsid w:val="00903ED0"/>
    <w:rsid w:val="00904831"/>
    <w:rsid w:val="00904E35"/>
    <w:rsid w:val="00905148"/>
    <w:rsid w:val="00905A3E"/>
    <w:rsid w:val="009068B6"/>
    <w:rsid w:val="00906CB4"/>
    <w:rsid w:val="00907B18"/>
    <w:rsid w:val="00907EE0"/>
    <w:rsid w:val="00910C2B"/>
    <w:rsid w:val="00912EF9"/>
    <w:rsid w:val="00916AA5"/>
    <w:rsid w:val="00917CD9"/>
    <w:rsid w:val="00920269"/>
    <w:rsid w:val="0092166E"/>
    <w:rsid w:val="00921BA4"/>
    <w:rsid w:val="00921D8D"/>
    <w:rsid w:val="00921DC1"/>
    <w:rsid w:val="00922B67"/>
    <w:rsid w:val="00923896"/>
    <w:rsid w:val="00930663"/>
    <w:rsid w:val="0093543F"/>
    <w:rsid w:val="00936863"/>
    <w:rsid w:val="009371E2"/>
    <w:rsid w:val="00942A94"/>
    <w:rsid w:val="00943FB0"/>
    <w:rsid w:val="0094584E"/>
    <w:rsid w:val="00947E6D"/>
    <w:rsid w:val="0095050E"/>
    <w:rsid w:val="00950739"/>
    <w:rsid w:val="009507AE"/>
    <w:rsid w:val="009507D8"/>
    <w:rsid w:val="00953F4D"/>
    <w:rsid w:val="0095536D"/>
    <w:rsid w:val="009627BA"/>
    <w:rsid w:val="009632FA"/>
    <w:rsid w:val="00963649"/>
    <w:rsid w:val="00963E39"/>
    <w:rsid w:val="00964E7E"/>
    <w:rsid w:val="00971C4C"/>
    <w:rsid w:val="009722EC"/>
    <w:rsid w:val="00972871"/>
    <w:rsid w:val="00975D77"/>
    <w:rsid w:val="00977FB4"/>
    <w:rsid w:val="00981747"/>
    <w:rsid w:val="00981789"/>
    <w:rsid w:val="0098363B"/>
    <w:rsid w:val="00985D85"/>
    <w:rsid w:val="0098612D"/>
    <w:rsid w:val="00987259"/>
    <w:rsid w:val="00987318"/>
    <w:rsid w:val="009937FA"/>
    <w:rsid w:val="00995FBE"/>
    <w:rsid w:val="0099696B"/>
    <w:rsid w:val="00997E79"/>
    <w:rsid w:val="009A00EF"/>
    <w:rsid w:val="009A2623"/>
    <w:rsid w:val="009A3D01"/>
    <w:rsid w:val="009A4BB1"/>
    <w:rsid w:val="009A4D41"/>
    <w:rsid w:val="009A5E08"/>
    <w:rsid w:val="009A7B70"/>
    <w:rsid w:val="009B1678"/>
    <w:rsid w:val="009B4AB1"/>
    <w:rsid w:val="009B4FCE"/>
    <w:rsid w:val="009B531B"/>
    <w:rsid w:val="009B6096"/>
    <w:rsid w:val="009B63E2"/>
    <w:rsid w:val="009B652E"/>
    <w:rsid w:val="009C1925"/>
    <w:rsid w:val="009C26FA"/>
    <w:rsid w:val="009C2BF3"/>
    <w:rsid w:val="009C2EAF"/>
    <w:rsid w:val="009C464D"/>
    <w:rsid w:val="009C5636"/>
    <w:rsid w:val="009C574F"/>
    <w:rsid w:val="009C6605"/>
    <w:rsid w:val="009C7533"/>
    <w:rsid w:val="009C7907"/>
    <w:rsid w:val="009D0125"/>
    <w:rsid w:val="009D0493"/>
    <w:rsid w:val="009D1444"/>
    <w:rsid w:val="009D2130"/>
    <w:rsid w:val="009D21A9"/>
    <w:rsid w:val="009D6422"/>
    <w:rsid w:val="009D6B30"/>
    <w:rsid w:val="009D759A"/>
    <w:rsid w:val="009E2209"/>
    <w:rsid w:val="009E23FB"/>
    <w:rsid w:val="009E2FC6"/>
    <w:rsid w:val="009E3945"/>
    <w:rsid w:val="009E61AA"/>
    <w:rsid w:val="009E6A26"/>
    <w:rsid w:val="009F005E"/>
    <w:rsid w:val="009F12A2"/>
    <w:rsid w:val="009F177A"/>
    <w:rsid w:val="009F1BCA"/>
    <w:rsid w:val="009F2741"/>
    <w:rsid w:val="009F3CE7"/>
    <w:rsid w:val="009F43A4"/>
    <w:rsid w:val="009F4572"/>
    <w:rsid w:val="009F47CE"/>
    <w:rsid w:val="009F7656"/>
    <w:rsid w:val="00A00FAB"/>
    <w:rsid w:val="00A027AA"/>
    <w:rsid w:val="00A03147"/>
    <w:rsid w:val="00A0363F"/>
    <w:rsid w:val="00A055D1"/>
    <w:rsid w:val="00A104A6"/>
    <w:rsid w:val="00A1080B"/>
    <w:rsid w:val="00A10948"/>
    <w:rsid w:val="00A13E67"/>
    <w:rsid w:val="00A141DB"/>
    <w:rsid w:val="00A15C62"/>
    <w:rsid w:val="00A20EA5"/>
    <w:rsid w:val="00A248A0"/>
    <w:rsid w:val="00A24A06"/>
    <w:rsid w:val="00A26182"/>
    <w:rsid w:val="00A30079"/>
    <w:rsid w:val="00A3196C"/>
    <w:rsid w:val="00A31F4B"/>
    <w:rsid w:val="00A32DF3"/>
    <w:rsid w:val="00A36606"/>
    <w:rsid w:val="00A37668"/>
    <w:rsid w:val="00A411C5"/>
    <w:rsid w:val="00A424C2"/>
    <w:rsid w:val="00A42F90"/>
    <w:rsid w:val="00A445AB"/>
    <w:rsid w:val="00A44791"/>
    <w:rsid w:val="00A46744"/>
    <w:rsid w:val="00A47832"/>
    <w:rsid w:val="00A5082B"/>
    <w:rsid w:val="00A50A25"/>
    <w:rsid w:val="00A51DB5"/>
    <w:rsid w:val="00A52219"/>
    <w:rsid w:val="00A560CC"/>
    <w:rsid w:val="00A577F6"/>
    <w:rsid w:val="00A60301"/>
    <w:rsid w:val="00A607EE"/>
    <w:rsid w:val="00A631D7"/>
    <w:rsid w:val="00A70290"/>
    <w:rsid w:val="00A716D7"/>
    <w:rsid w:val="00A71919"/>
    <w:rsid w:val="00A736DB"/>
    <w:rsid w:val="00A7448F"/>
    <w:rsid w:val="00A75D09"/>
    <w:rsid w:val="00A75E0B"/>
    <w:rsid w:val="00A76D83"/>
    <w:rsid w:val="00A77793"/>
    <w:rsid w:val="00A8060B"/>
    <w:rsid w:val="00A812B8"/>
    <w:rsid w:val="00A83130"/>
    <w:rsid w:val="00A86817"/>
    <w:rsid w:val="00A868E6"/>
    <w:rsid w:val="00A87173"/>
    <w:rsid w:val="00A87C73"/>
    <w:rsid w:val="00A87FCF"/>
    <w:rsid w:val="00A92654"/>
    <w:rsid w:val="00A936CD"/>
    <w:rsid w:val="00A970C3"/>
    <w:rsid w:val="00A97AA7"/>
    <w:rsid w:val="00A97EAF"/>
    <w:rsid w:val="00AA15B1"/>
    <w:rsid w:val="00AA17C6"/>
    <w:rsid w:val="00AA190A"/>
    <w:rsid w:val="00AA2954"/>
    <w:rsid w:val="00AA2AFA"/>
    <w:rsid w:val="00AA3447"/>
    <w:rsid w:val="00AA3BCA"/>
    <w:rsid w:val="00AA5DA3"/>
    <w:rsid w:val="00AB0663"/>
    <w:rsid w:val="00AB628F"/>
    <w:rsid w:val="00AB66DF"/>
    <w:rsid w:val="00AC02CF"/>
    <w:rsid w:val="00AC092D"/>
    <w:rsid w:val="00AC28B1"/>
    <w:rsid w:val="00AC32B0"/>
    <w:rsid w:val="00AC33A1"/>
    <w:rsid w:val="00AC3812"/>
    <w:rsid w:val="00AC69EE"/>
    <w:rsid w:val="00AC6E8A"/>
    <w:rsid w:val="00AC7846"/>
    <w:rsid w:val="00AD24AC"/>
    <w:rsid w:val="00AD3443"/>
    <w:rsid w:val="00AD4C01"/>
    <w:rsid w:val="00AD522F"/>
    <w:rsid w:val="00AD680F"/>
    <w:rsid w:val="00AE1759"/>
    <w:rsid w:val="00AE225D"/>
    <w:rsid w:val="00AE2E7C"/>
    <w:rsid w:val="00AE3380"/>
    <w:rsid w:val="00AE35F3"/>
    <w:rsid w:val="00AE5CBE"/>
    <w:rsid w:val="00AE62BA"/>
    <w:rsid w:val="00AE6F7E"/>
    <w:rsid w:val="00AE7C94"/>
    <w:rsid w:val="00AF0969"/>
    <w:rsid w:val="00AF1045"/>
    <w:rsid w:val="00AF5821"/>
    <w:rsid w:val="00AF5C80"/>
    <w:rsid w:val="00B00D2A"/>
    <w:rsid w:val="00B00ECD"/>
    <w:rsid w:val="00B0171D"/>
    <w:rsid w:val="00B01BFF"/>
    <w:rsid w:val="00B06FA8"/>
    <w:rsid w:val="00B11E55"/>
    <w:rsid w:val="00B11F17"/>
    <w:rsid w:val="00B122F8"/>
    <w:rsid w:val="00B12822"/>
    <w:rsid w:val="00B15867"/>
    <w:rsid w:val="00B16762"/>
    <w:rsid w:val="00B17C12"/>
    <w:rsid w:val="00B220F0"/>
    <w:rsid w:val="00B24D54"/>
    <w:rsid w:val="00B301D5"/>
    <w:rsid w:val="00B30963"/>
    <w:rsid w:val="00B30A15"/>
    <w:rsid w:val="00B32771"/>
    <w:rsid w:val="00B33974"/>
    <w:rsid w:val="00B352A1"/>
    <w:rsid w:val="00B36D02"/>
    <w:rsid w:val="00B37F63"/>
    <w:rsid w:val="00B4043A"/>
    <w:rsid w:val="00B41A2E"/>
    <w:rsid w:val="00B4245B"/>
    <w:rsid w:val="00B42554"/>
    <w:rsid w:val="00B42C0C"/>
    <w:rsid w:val="00B43627"/>
    <w:rsid w:val="00B44121"/>
    <w:rsid w:val="00B447A0"/>
    <w:rsid w:val="00B450B8"/>
    <w:rsid w:val="00B476B1"/>
    <w:rsid w:val="00B50A8A"/>
    <w:rsid w:val="00B510C5"/>
    <w:rsid w:val="00B513F6"/>
    <w:rsid w:val="00B516F8"/>
    <w:rsid w:val="00B51A0B"/>
    <w:rsid w:val="00B526D2"/>
    <w:rsid w:val="00B52DD3"/>
    <w:rsid w:val="00B532E2"/>
    <w:rsid w:val="00B536FD"/>
    <w:rsid w:val="00B54DB4"/>
    <w:rsid w:val="00B557B5"/>
    <w:rsid w:val="00B55B42"/>
    <w:rsid w:val="00B55C86"/>
    <w:rsid w:val="00B577E6"/>
    <w:rsid w:val="00B57F61"/>
    <w:rsid w:val="00B600B1"/>
    <w:rsid w:val="00B63145"/>
    <w:rsid w:val="00B63C3C"/>
    <w:rsid w:val="00B6505C"/>
    <w:rsid w:val="00B6574B"/>
    <w:rsid w:val="00B662AA"/>
    <w:rsid w:val="00B66FC1"/>
    <w:rsid w:val="00B71D1A"/>
    <w:rsid w:val="00B725A7"/>
    <w:rsid w:val="00B728B8"/>
    <w:rsid w:val="00B743A4"/>
    <w:rsid w:val="00B75C73"/>
    <w:rsid w:val="00B77189"/>
    <w:rsid w:val="00B8206B"/>
    <w:rsid w:val="00B85A88"/>
    <w:rsid w:val="00B86879"/>
    <w:rsid w:val="00B86BD8"/>
    <w:rsid w:val="00B901BC"/>
    <w:rsid w:val="00B912BE"/>
    <w:rsid w:val="00B92330"/>
    <w:rsid w:val="00B923B6"/>
    <w:rsid w:val="00B92576"/>
    <w:rsid w:val="00B94AED"/>
    <w:rsid w:val="00B94D87"/>
    <w:rsid w:val="00BA1095"/>
    <w:rsid w:val="00BA1551"/>
    <w:rsid w:val="00BA192B"/>
    <w:rsid w:val="00BA1969"/>
    <w:rsid w:val="00BA4E50"/>
    <w:rsid w:val="00BB0CED"/>
    <w:rsid w:val="00BB23C4"/>
    <w:rsid w:val="00BB2C0F"/>
    <w:rsid w:val="00BB445F"/>
    <w:rsid w:val="00BB5669"/>
    <w:rsid w:val="00BB62E6"/>
    <w:rsid w:val="00BB687F"/>
    <w:rsid w:val="00BB7891"/>
    <w:rsid w:val="00BC17A1"/>
    <w:rsid w:val="00BC4DA6"/>
    <w:rsid w:val="00BC6BFE"/>
    <w:rsid w:val="00BC70AA"/>
    <w:rsid w:val="00BD0C54"/>
    <w:rsid w:val="00BD314C"/>
    <w:rsid w:val="00BD4125"/>
    <w:rsid w:val="00BD5D49"/>
    <w:rsid w:val="00BD5E7C"/>
    <w:rsid w:val="00BD6122"/>
    <w:rsid w:val="00BE3D82"/>
    <w:rsid w:val="00BE470D"/>
    <w:rsid w:val="00BE6723"/>
    <w:rsid w:val="00BE6A48"/>
    <w:rsid w:val="00BF0468"/>
    <w:rsid w:val="00BF1001"/>
    <w:rsid w:val="00BF2B33"/>
    <w:rsid w:val="00BF5359"/>
    <w:rsid w:val="00BF537F"/>
    <w:rsid w:val="00BF5612"/>
    <w:rsid w:val="00C00BEE"/>
    <w:rsid w:val="00C01701"/>
    <w:rsid w:val="00C017BE"/>
    <w:rsid w:val="00C01B73"/>
    <w:rsid w:val="00C030BD"/>
    <w:rsid w:val="00C06418"/>
    <w:rsid w:val="00C12FB6"/>
    <w:rsid w:val="00C1531D"/>
    <w:rsid w:val="00C16047"/>
    <w:rsid w:val="00C22F73"/>
    <w:rsid w:val="00C231BD"/>
    <w:rsid w:val="00C242DD"/>
    <w:rsid w:val="00C25DCF"/>
    <w:rsid w:val="00C25FDD"/>
    <w:rsid w:val="00C264EA"/>
    <w:rsid w:val="00C26525"/>
    <w:rsid w:val="00C30737"/>
    <w:rsid w:val="00C3324E"/>
    <w:rsid w:val="00C34333"/>
    <w:rsid w:val="00C34606"/>
    <w:rsid w:val="00C35A4C"/>
    <w:rsid w:val="00C42C79"/>
    <w:rsid w:val="00C459FD"/>
    <w:rsid w:val="00C469E3"/>
    <w:rsid w:val="00C53B17"/>
    <w:rsid w:val="00C543A6"/>
    <w:rsid w:val="00C547CC"/>
    <w:rsid w:val="00C54C6F"/>
    <w:rsid w:val="00C55DA2"/>
    <w:rsid w:val="00C6169B"/>
    <w:rsid w:val="00C620A0"/>
    <w:rsid w:val="00C62B68"/>
    <w:rsid w:val="00C62E51"/>
    <w:rsid w:val="00C63CF4"/>
    <w:rsid w:val="00C6579D"/>
    <w:rsid w:val="00C65894"/>
    <w:rsid w:val="00C66B6B"/>
    <w:rsid w:val="00C67780"/>
    <w:rsid w:val="00C70620"/>
    <w:rsid w:val="00C71277"/>
    <w:rsid w:val="00C762C1"/>
    <w:rsid w:val="00C80038"/>
    <w:rsid w:val="00C81BD6"/>
    <w:rsid w:val="00C82415"/>
    <w:rsid w:val="00C82AB7"/>
    <w:rsid w:val="00C84C6B"/>
    <w:rsid w:val="00C90CF2"/>
    <w:rsid w:val="00C90DB8"/>
    <w:rsid w:val="00C91310"/>
    <w:rsid w:val="00C915EC"/>
    <w:rsid w:val="00C91AFE"/>
    <w:rsid w:val="00C91EE5"/>
    <w:rsid w:val="00C93153"/>
    <w:rsid w:val="00C934B3"/>
    <w:rsid w:val="00C9417B"/>
    <w:rsid w:val="00C95B92"/>
    <w:rsid w:val="00C97C11"/>
    <w:rsid w:val="00C97D11"/>
    <w:rsid w:val="00C97F1E"/>
    <w:rsid w:val="00CA1642"/>
    <w:rsid w:val="00CA30CE"/>
    <w:rsid w:val="00CA38A6"/>
    <w:rsid w:val="00CA6439"/>
    <w:rsid w:val="00CA6D38"/>
    <w:rsid w:val="00CA7A59"/>
    <w:rsid w:val="00CB0029"/>
    <w:rsid w:val="00CB011E"/>
    <w:rsid w:val="00CB069B"/>
    <w:rsid w:val="00CB0FC3"/>
    <w:rsid w:val="00CB19E1"/>
    <w:rsid w:val="00CB2902"/>
    <w:rsid w:val="00CB38F9"/>
    <w:rsid w:val="00CB3E79"/>
    <w:rsid w:val="00CB4E36"/>
    <w:rsid w:val="00CB4F45"/>
    <w:rsid w:val="00CB626E"/>
    <w:rsid w:val="00CB6603"/>
    <w:rsid w:val="00CB7B86"/>
    <w:rsid w:val="00CC06A5"/>
    <w:rsid w:val="00CC1087"/>
    <w:rsid w:val="00CC18C4"/>
    <w:rsid w:val="00CC2C78"/>
    <w:rsid w:val="00CC362C"/>
    <w:rsid w:val="00CC37DC"/>
    <w:rsid w:val="00CC4F3B"/>
    <w:rsid w:val="00CC7367"/>
    <w:rsid w:val="00CD0B02"/>
    <w:rsid w:val="00CD26D7"/>
    <w:rsid w:val="00CD272E"/>
    <w:rsid w:val="00CD2A2C"/>
    <w:rsid w:val="00CD5AE8"/>
    <w:rsid w:val="00CD6632"/>
    <w:rsid w:val="00CD7130"/>
    <w:rsid w:val="00CD762E"/>
    <w:rsid w:val="00CE4F1A"/>
    <w:rsid w:val="00CE56A9"/>
    <w:rsid w:val="00CE7127"/>
    <w:rsid w:val="00CE7D07"/>
    <w:rsid w:val="00CF1AED"/>
    <w:rsid w:val="00CF3500"/>
    <w:rsid w:val="00CF40A6"/>
    <w:rsid w:val="00CF51E1"/>
    <w:rsid w:val="00CF688C"/>
    <w:rsid w:val="00CF7C6F"/>
    <w:rsid w:val="00D01492"/>
    <w:rsid w:val="00D022DD"/>
    <w:rsid w:val="00D0346D"/>
    <w:rsid w:val="00D0501B"/>
    <w:rsid w:val="00D05238"/>
    <w:rsid w:val="00D053F8"/>
    <w:rsid w:val="00D05511"/>
    <w:rsid w:val="00D06212"/>
    <w:rsid w:val="00D0735A"/>
    <w:rsid w:val="00D10425"/>
    <w:rsid w:val="00D12A1A"/>
    <w:rsid w:val="00D13DC6"/>
    <w:rsid w:val="00D14754"/>
    <w:rsid w:val="00D14D89"/>
    <w:rsid w:val="00D15256"/>
    <w:rsid w:val="00D155D6"/>
    <w:rsid w:val="00D164E9"/>
    <w:rsid w:val="00D16C5B"/>
    <w:rsid w:val="00D21460"/>
    <w:rsid w:val="00D216D7"/>
    <w:rsid w:val="00D23814"/>
    <w:rsid w:val="00D23F78"/>
    <w:rsid w:val="00D2521A"/>
    <w:rsid w:val="00D2527A"/>
    <w:rsid w:val="00D26446"/>
    <w:rsid w:val="00D26C34"/>
    <w:rsid w:val="00D30198"/>
    <w:rsid w:val="00D302E4"/>
    <w:rsid w:val="00D31BD1"/>
    <w:rsid w:val="00D32A1C"/>
    <w:rsid w:val="00D33CFA"/>
    <w:rsid w:val="00D34111"/>
    <w:rsid w:val="00D34EE9"/>
    <w:rsid w:val="00D3517D"/>
    <w:rsid w:val="00D35CA0"/>
    <w:rsid w:val="00D37161"/>
    <w:rsid w:val="00D37261"/>
    <w:rsid w:val="00D40493"/>
    <w:rsid w:val="00D40650"/>
    <w:rsid w:val="00D40EB5"/>
    <w:rsid w:val="00D40F9B"/>
    <w:rsid w:val="00D41D61"/>
    <w:rsid w:val="00D42897"/>
    <w:rsid w:val="00D44217"/>
    <w:rsid w:val="00D44A5D"/>
    <w:rsid w:val="00D44D30"/>
    <w:rsid w:val="00D4502B"/>
    <w:rsid w:val="00D46EC6"/>
    <w:rsid w:val="00D47515"/>
    <w:rsid w:val="00D52AE8"/>
    <w:rsid w:val="00D52EAE"/>
    <w:rsid w:val="00D53444"/>
    <w:rsid w:val="00D540FF"/>
    <w:rsid w:val="00D5525B"/>
    <w:rsid w:val="00D57B46"/>
    <w:rsid w:val="00D602DB"/>
    <w:rsid w:val="00D60BAD"/>
    <w:rsid w:val="00D61815"/>
    <w:rsid w:val="00D61E5A"/>
    <w:rsid w:val="00D62867"/>
    <w:rsid w:val="00D63665"/>
    <w:rsid w:val="00D63C57"/>
    <w:rsid w:val="00D644E6"/>
    <w:rsid w:val="00D65008"/>
    <w:rsid w:val="00D67774"/>
    <w:rsid w:val="00D679FD"/>
    <w:rsid w:val="00D67FCC"/>
    <w:rsid w:val="00D71A25"/>
    <w:rsid w:val="00D72C8E"/>
    <w:rsid w:val="00D7373F"/>
    <w:rsid w:val="00D756E8"/>
    <w:rsid w:val="00D7659A"/>
    <w:rsid w:val="00D81247"/>
    <w:rsid w:val="00D83F12"/>
    <w:rsid w:val="00D85E7A"/>
    <w:rsid w:val="00D87030"/>
    <w:rsid w:val="00D92F0D"/>
    <w:rsid w:val="00DA0F77"/>
    <w:rsid w:val="00DA6D24"/>
    <w:rsid w:val="00DB0545"/>
    <w:rsid w:val="00DB1B90"/>
    <w:rsid w:val="00DB38E9"/>
    <w:rsid w:val="00DB4645"/>
    <w:rsid w:val="00DC0703"/>
    <w:rsid w:val="00DC10A8"/>
    <w:rsid w:val="00DC1576"/>
    <w:rsid w:val="00DC2051"/>
    <w:rsid w:val="00DC5C88"/>
    <w:rsid w:val="00DC64A9"/>
    <w:rsid w:val="00DC79C9"/>
    <w:rsid w:val="00DD0326"/>
    <w:rsid w:val="00DD07A3"/>
    <w:rsid w:val="00DD08A8"/>
    <w:rsid w:val="00DD0B05"/>
    <w:rsid w:val="00DD0D92"/>
    <w:rsid w:val="00DD22A6"/>
    <w:rsid w:val="00DD3B4F"/>
    <w:rsid w:val="00DD3E45"/>
    <w:rsid w:val="00DE03FE"/>
    <w:rsid w:val="00DE076B"/>
    <w:rsid w:val="00DE13BF"/>
    <w:rsid w:val="00DE2E83"/>
    <w:rsid w:val="00DE44FC"/>
    <w:rsid w:val="00DE4D3D"/>
    <w:rsid w:val="00DE4DE6"/>
    <w:rsid w:val="00DE5013"/>
    <w:rsid w:val="00DE57E0"/>
    <w:rsid w:val="00DF35C7"/>
    <w:rsid w:val="00DF5116"/>
    <w:rsid w:val="00DF69CB"/>
    <w:rsid w:val="00DF7D86"/>
    <w:rsid w:val="00E0021F"/>
    <w:rsid w:val="00E01D6F"/>
    <w:rsid w:val="00E051DF"/>
    <w:rsid w:val="00E05420"/>
    <w:rsid w:val="00E05AE3"/>
    <w:rsid w:val="00E05CF0"/>
    <w:rsid w:val="00E06766"/>
    <w:rsid w:val="00E07B14"/>
    <w:rsid w:val="00E10531"/>
    <w:rsid w:val="00E10593"/>
    <w:rsid w:val="00E11431"/>
    <w:rsid w:val="00E122E2"/>
    <w:rsid w:val="00E129F4"/>
    <w:rsid w:val="00E12EF9"/>
    <w:rsid w:val="00E173AD"/>
    <w:rsid w:val="00E201DD"/>
    <w:rsid w:val="00E21B75"/>
    <w:rsid w:val="00E246BF"/>
    <w:rsid w:val="00E2573C"/>
    <w:rsid w:val="00E27896"/>
    <w:rsid w:val="00E315B2"/>
    <w:rsid w:val="00E31A9C"/>
    <w:rsid w:val="00E335A5"/>
    <w:rsid w:val="00E37191"/>
    <w:rsid w:val="00E407B4"/>
    <w:rsid w:val="00E4124F"/>
    <w:rsid w:val="00E4285E"/>
    <w:rsid w:val="00E44069"/>
    <w:rsid w:val="00E46327"/>
    <w:rsid w:val="00E46436"/>
    <w:rsid w:val="00E52DE9"/>
    <w:rsid w:val="00E531A9"/>
    <w:rsid w:val="00E54E5D"/>
    <w:rsid w:val="00E55F0A"/>
    <w:rsid w:val="00E5617C"/>
    <w:rsid w:val="00E572AA"/>
    <w:rsid w:val="00E5744E"/>
    <w:rsid w:val="00E60A87"/>
    <w:rsid w:val="00E6172B"/>
    <w:rsid w:val="00E6325A"/>
    <w:rsid w:val="00E64635"/>
    <w:rsid w:val="00E64B44"/>
    <w:rsid w:val="00E65D77"/>
    <w:rsid w:val="00E66193"/>
    <w:rsid w:val="00E665A0"/>
    <w:rsid w:val="00E665A8"/>
    <w:rsid w:val="00E66B8D"/>
    <w:rsid w:val="00E6799E"/>
    <w:rsid w:val="00E679A0"/>
    <w:rsid w:val="00E70B97"/>
    <w:rsid w:val="00E73A9C"/>
    <w:rsid w:val="00E73B22"/>
    <w:rsid w:val="00E74BA7"/>
    <w:rsid w:val="00E772C5"/>
    <w:rsid w:val="00E80C3C"/>
    <w:rsid w:val="00E8384B"/>
    <w:rsid w:val="00E8707E"/>
    <w:rsid w:val="00E902B9"/>
    <w:rsid w:val="00E90525"/>
    <w:rsid w:val="00E9192E"/>
    <w:rsid w:val="00E91C02"/>
    <w:rsid w:val="00E929B5"/>
    <w:rsid w:val="00E94365"/>
    <w:rsid w:val="00E95A56"/>
    <w:rsid w:val="00EA15A7"/>
    <w:rsid w:val="00EA2578"/>
    <w:rsid w:val="00EA3E42"/>
    <w:rsid w:val="00EA7E1F"/>
    <w:rsid w:val="00EB261F"/>
    <w:rsid w:val="00EB2951"/>
    <w:rsid w:val="00EB33F2"/>
    <w:rsid w:val="00EB3D60"/>
    <w:rsid w:val="00EB68B6"/>
    <w:rsid w:val="00EB691C"/>
    <w:rsid w:val="00EB6968"/>
    <w:rsid w:val="00EB7C5D"/>
    <w:rsid w:val="00EC4F7A"/>
    <w:rsid w:val="00EC64D0"/>
    <w:rsid w:val="00EC695A"/>
    <w:rsid w:val="00EC7C51"/>
    <w:rsid w:val="00ED2060"/>
    <w:rsid w:val="00ED252C"/>
    <w:rsid w:val="00ED4083"/>
    <w:rsid w:val="00ED4EF9"/>
    <w:rsid w:val="00ED51B9"/>
    <w:rsid w:val="00ED5306"/>
    <w:rsid w:val="00ED5427"/>
    <w:rsid w:val="00ED65E7"/>
    <w:rsid w:val="00ED76D3"/>
    <w:rsid w:val="00EE068B"/>
    <w:rsid w:val="00EE10DA"/>
    <w:rsid w:val="00EE3D7E"/>
    <w:rsid w:val="00EE483D"/>
    <w:rsid w:val="00EE4D5C"/>
    <w:rsid w:val="00EE4F89"/>
    <w:rsid w:val="00EE5C66"/>
    <w:rsid w:val="00EE6609"/>
    <w:rsid w:val="00EF1751"/>
    <w:rsid w:val="00EF1BF9"/>
    <w:rsid w:val="00EF1C47"/>
    <w:rsid w:val="00EF1C7D"/>
    <w:rsid w:val="00EF4913"/>
    <w:rsid w:val="00EF63B0"/>
    <w:rsid w:val="00F030F6"/>
    <w:rsid w:val="00F0758F"/>
    <w:rsid w:val="00F11CB0"/>
    <w:rsid w:val="00F122BE"/>
    <w:rsid w:val="00F13D96"/>
    <w:rsid w:val="00F13EB4"/>
    <w:rsid w:val="00F13FF1"/>
    <w:rsid w:val="00F14A16"/>
    <w:rsid w:val="00F17000"/>
    <w:rsid w:val="00F21451"/>
    <w:rsid w:val="00F22601"/>
    <w:rsid w:val="00F268D2"/>
    <w:rsid w:val="00F30455"/>
    <w:rsid w:val="00F31EBC"/>
    <w:rsid w:val="00F35B97"/>
    <w:rsid w:val="00F35F65"/>
    <w:rsid w:val="00F36B13"/>
    <w:rsid w:val="00F36D5F"/>
    <w:rsid w:val="00F37175"/>
    <w:rsid w:val="00F3784F"/>
    <w:rsid w:val="00F40AAC"/>
    <w:rsid w:val="00F40ACE"/>
    <w:rsid w:val="00F41603"/>
    <w:rsid w:val="00F42812"/>
    <w:rsid w:val="00F432FB"/>
    <w:rsid w:val="00F43A35"/>
    <w:rsid w:val="00F43ACA"/>
    <w:rsid w:val="00F44788"/>
    <w:rsid w:val="00F44F07"/>
    <w:rsid w:val="00F4674B"/>
    <w:rsid w:val="00F50D27"/>
    <w:rsid w:val="00F54536"/>
    <w:rsid w:val="00F5647F"/>
    <w:rsid w:val="00F56877"/>
    <w:rsid w:val="00F57B0B"/>
    <w:rsid w:val="00F60235"/>
    <w:rsid w:val="00F6044D"/>
    <w:rsid w:val="00F605FF"/>
    <w:rsid w:val="00F60EC8"/>
    <w:rsid w:val="00F612EF"/>
    <w:rsid w:val="00F63C8E"/>
    <w:rsid w:val="00F65195"/>
    <w:rsid w:val="00F667C9"/>
    <w:rsid w:val="00F66AAD"/>
    <w:rsid w:val="00F66CC9"/>
    <w:rsid w:val="00F676BE"/>
    <w:rsid w:val="00F67A43"/>
    <w:rsid w:val="00F71143"/>
    <w:rsid w:val="00F71512"/>
    <w:rsid w:val="00F72DD5"/>
    <w:rsid w:val="00F74FF9"/>
    <w:rsid w:val="00F82F73"/>
    <w:rsid w:val="00F8331A"/>
    <w:rsid w:val="00F8351C"/>
    <w:rsid w:val="00F83EE6"/>
    <w:rsid w:val="00F859AD"/>
    <w:rsid w:val="00F85C68"/>
    <w:rsid w:val="00F86146"/>
    <w:rsid w:val="00F865DD"/>
    <w:rsid w:val="00F86BAA"/>
    <w:rsid w:val="00F86E5A"/>
    <w:rsid w:val="00F92E5B"/>
    <w:rsid w:val="00F93F04"/>
    <w:rsid w:val="00F9653E"/>
    <w:rsid w:val="00F97A2B"/>
    <w:rsid w:val="00FA1231"/>
    <w:rsid w:val="00FA1923"/>
    <w:rsid w:val="00FA1961"/>
    <w:rsid w:val="00FA1DF2"/>
    <w:rsid w:val="00FA1EE5"/>
    <w:rsid w:val="00FA6C49"/>
    <w:rsid w:val="00FB14A4"/>
    <w:rsid w:val="00FB2E99"/>
    <w:rsid w:val="00FB3912"/>
    <w:rsid w:val="00FB5A87"/>
    <w:rsid w:val="00FB6DA0"/>
    <w:rsid w:val="00FC16CA"/>
    <w:rsid w:val="00FC1DB1"/>
    <w:rsid w:val="00FC2CB4"/>
    <w:rsid w:val="00FC301A"/>
    <w:rsid w:val="00FC4DB6"/>
    <w:rsid w:val="00FC4E5B"/>
    <w:rsid w:val="00FC7C97"/>
    <w:rsid w:val="00FD26A0"/>
    <w:rsid w:val="00FD3008"/>
    <w:rsid w:val="00FD61E7"/>
    <w:rsid w:val="00FD6EEE"/>
    <w:rsid w:val="00FD7BC9"/>
    <w:rsid w:val="00FD7BFE"/>
    <w:rsid w:val="00FE1639"/>
    <w:rsid w:val="00FE597C"/>
    <w:rsid w:val="00FE6D22"/>
    <w:rsid w:val="00FF005E"/>
    <w:rsid w:val="00FF2DD5"/>
    <w:rsid w:val="00FF3153"/>
    <w:rsid w:val="00FF4169"/>
    <w:rsid w:val="00FF5CED"/>
    <w:rsid w:val="00FF5E08"/>
    <w:rsid w:val="00FF62FB"/>
    <w:rsid w:val="00FF6D04"/>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6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customStyle="1" w:styleId="CharCharCarCarCarCarCarCarCarCar3CarCarCarCarCarCarCarCarCarCarCarCarCar">
    <w:name w:val="Char Char Car Car Car Car Car Car Car Car3 Car Car Car Car Car Car Car Car Car Car Car Car Car"/>
    <w:basedOn w:val="Normal"/>
    <w:rsid w:val="00D71A25"/>
    <w:pPr>
      <w:spacing w:after="160" w:line="240" w:lineRule="exact"/>
      <w:ind w:left="0" w:right="0" w:firstLine="0"/>
      <w:jc w:val="left"/>
    </w:pPr>
    <w:rPr>
      <w:rFonts w:ascii="Tahoma" w:eastAsia="Times New Roman" w:hAnsi="Tahoma" w:cs="Times New Roman"/>
      <w:color w:val="auto"/>
      <w:sz w:val="20"/>
      <w:szCs w:val="20"/>
      <w:lang w:val="es-ES" w:eastAsia="en-US"/>
    </w:rPr>
  </w:style>
  <w:style w:type="paragraph" w:customStyle="1" w:styleId="estilo151">
    <w:name w:val="estilo151"/>
    <w:basedOn w:val="Normal"/>
    <w:rsid w:val="00E531A9"/>
    <w:pPr>
      <w:spacing w:before="100" w:beforeAutospacing="1" w:after="100" w:afterAutospacing="1" w:line="240" w:lineRule="auto"/>
      <w:ind w:left="0" w:right="0" w:firstLine="0"/>
      <w:jc w:val="left"/>
    </w:pPr>
    <w:rPr>
      <w:rFonts w:ascii="Trebuchet MS" w:eastAsia="Times New Roman" w:hAnsi="Trebuchet MS" w:cs="Times New Roman"/>
      <w:color w:val="auto"/>
      <w:sz w:val="13"/>
      <w:szCs w:val="13"/>
      <w:lang w:val="es-ES" w:eastAsia="es-ES"/>
    </w:rPr>
  </w:style>
  <w:style w:type="paragraph" w:styleId="Textoindependiente2">
    <w:name w:val="Body Text 2"/>
    <w:basedOn w:val="Normal"/>
    <w:link w:val="Textoindependiente2Car"/>
    <w:rsid w:val="00234724"/>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234724"/>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semiHidden/>
    <w:unhideWhenUsed/>
    <w:rsid w:val="004279F3"/>
    <w:pPr>
      <w:spacing w:after="0" w:line="240" w:lineRule="auto"/>
      <w:ind w:left="0" w:right="0" w:firstLine="0"/>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semiHidden/>
    <w:rsid w:val="004279F3"/>
    <w:rPr>
      <w:rFonts w:ascii="Courier New" w:eastAsia="Times New Roman" w:hAnsi="Courier New" w:cs="Times New Roman"/>
      <w:sz w:val="20"/>
      <w:szCs w:val="20"/>
      <w:lang w:val="x-none" w:eastAsia="es-ES"/>
    </w:rPr>
  </w:style>
  <w:style w:type="paragraph" w:customStyle="1" w:styleId="Texto">
    <w:name w:val="Texto"/>
    <w:basedOn w:val="Normal"/>
    <w:rsid w:val="004279F3"/>
    <w:pPr>
      <w:spacing w:after="101" w:line="216" w:lineRule="exact"/>
      <w:ind w:left="0" w:right="0" w:firstLine="288"/>
    </w:pPr>
    <w:rPr>
      <w:rFonts w:eastAsia="Times New Roman"/>
      <w:color w:val="auto"/>
      <w:sz w:val="18"/>
      <w:szCs w:val="18"/>
      <w:lang w:eastAsia="es-ES"/>
    </w:rPr>
  </w:style>
  <w:style w:type="character" w:customStyle="1" w:styleId="Ninguno">
    <w:name w:val="Ninguno"/>
    <w:rsid w:val="00CF7C6F"/>
    <w:rPr>
      <w:lang w:val="es-ES_tradnl"/>
    </w:rPr>
  </w:style>
  <w:style w:type="paragraph" w:customStyle="1" w:styleId="Cuerpo">
    <w:name w:val="Cuerpo"/>
    <w:rsid w:val="00550C76"/>
    <w:pPr>
      <w:spacing w:line="256" w:lineRule="auto"/>
    </w:pPr>
    <w:rPr>
      <w:rFonts w:ascii="Calibri" w:eastAsia="Arial Unicode MS" w:hAnsi="Calibri" w:cs="Arial Unicode MS"/>
      <w:color w:val="000000"/>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customStyle="1" w:styleId="CharCharCarCarCarCarCarCarCarCar3CarCarCarCarCarCarCarCarCarCarCarCarCar">
    <w:name w:val="Char Char Car Car Car Car Car Car Car Car3 Car Car Car Car Car Car Car Car Car Car Car Car Car"/>
    <w:basedOn w:val="Normal"/>
    <w:rsid w:val="00D71A25"/>
    <w:pPr>
      <w:spacing w:after="160" w:line="240" w:lineRule="exact"/>
      <w:ind w:left="0" w:right="0" w:firstLine="0"/>
      <w:jc w:val="left"/>
    </w:pPr>
    <w:rPr>
      <w:rFonts w:ascii="Tahoma" w:eastAsia="Times New Roman" w:hAnsi="Tahoma" w:cs="Times New Roman"/>
      <w:color w:val="auto"/>
      <w:sz w:val="20"/>
      <w:szCs w:val="20"/>
      <w:lang w:val="es-ES" w:eastAsia="en-US"/>
    </w:rPr>
  </w:style>
  <w:style w:type="paragraph" w:customStyle="1" w:styleId="estilo151">
    <w:name w:val="estilo151"/>
    <w:basedOn w:val="Normal"/>
    <w:rsid w:val="00E531A9"/>
    <w:pPr>
      <w:spacing w:before="100" w:beforeAutospacing="1" w:after="100" w:afterAutospacing="1" w:line="240" w:lineRule="auto"/>
      <w:ind w:left="0" w:right="0" w:firstLine="0"/>
      <w:jc w:val="left"/>
    </w:pPr>
    <w:rPr>
      <w:rFonts w:ascii="Trebuchet MS" w:eastAsia="Times New Roman" w:hAnsi="Trebuchet MS" w:cs="Times New Roman"/>
      <w:color w:val="auto"/>
      <w:sz w:val="13"/>
      <w:szCs w:val="13"/>
      <w:lang w:val="es-ES" w:eastAsia="es-ES"/>
    </w:rPr>
  </w:style>
  <w:style w:type="paragraph" w:styleId="Textoindependiente2">
    <w:name w:val="Body Text 2"/>
    <w:basedOn w:val="Normal"/>
    <w:link w:val="Textoindependiente2Car"/>
    <w:rsid w:val="00234724"/>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234724"/>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semiHidden/>
    <w:unhideWhenUsed/>
    <w:rsid w:val="004279F3"/>
    <w:pPr>
      <w:spacing w:after="0" w:line="240" w:lineRule="auto"/>
      <w:ind w:left="0" w:right="0" w:firstLine="0"/>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semiHidden/>
    <w:rsid w:val="004279F3"/>
    <w:rPr>
      <w:rFonts w:ascii="Courier New" w:eastAsia="Times New Roman" w:hAnsi="Courier New" w:cs="Times New Roman"/>
      <w:sz w:val="20"/>
      <w:szCs w:val="20"/>
      <w:lang w:val="x-none" w:eastAsia="es-ES"/>
    </w:rPr>
  </w:style>
  <w:style w:type="paragraph" w:customStyle="1" w:styleId="Texto">
    <w:name w:val="Texto"/>
    <w:basedOn w:val="Normal"/>
    <w:rsid w:val="004279F3"/>
    <w:pPr>
      <w:spacing w:after="101" w:line="216" w:lineRule="exact"/>
      <w:ind w:left="0" w:right="0" w:firstLine="288"/>
    </w:pPr>
    <w:rPr>
      <w:rFonts w:eastAsia="Times New Roman"/>
      <w:color w:val="auto"/>
      <w:sz w:val="18"/>
      <w:szCs w:val="18"/>
      <w:lang w:eastAsia="es-ES"/>
    </w:rPr>
  </w:style>
  <w:style w:type="character" w:customStyle="1" w:styleId="Ninguno">
    <w:name w:val="Ninguno"/>
    <w:rsid w:val="00CF7C6F"/>
    <w:rPr>
      <w:lang w:val="es-ES_tradnl"/>
    </w:rPr>
  </w:style>
  <w:style w:type="paragraph" w:customStyle="1" w:styleId="Cuerpo">
    <w:name w:val="Cuerpo"/>
    <w:rsid w:val="00550C76"/>
    <w:pPr>
      <w:spacing w:line="256" w:lineRule="auto"/>
    </w:pPr>
    <w:rPr>
      <w:rFonts w:ascii="Calibri" w:eastAsia="Arial Unicode MS" w:hAnsi="Calibri" w:cs="Arial Unicode M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874">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59905933">
      <w:bodyDiv w:val="1"/>
      <w:marLeft w:val="0"/>
      <w:marRight w:val="0"/>
      <w:marTop w:val="0"/>
      <w:marBottom w:val="0"/>
      <w:divBdr>
        <w:top w:val="none" w:sz="0" w:space="0" w:color="auto"/>
        <w:left w:val="none" w:sz="0" w:space="0" w:color="auto"/>
        <w:bottom w:val="none" w:sz="0" w:space="0" w:color="auto"/>
        <w:right w:val="none" w:sz="0" w:space="0" w:color="auto"/>
      </w:divBdr>
    </w:div>
    <w:div w:id="655259679">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3774287">
      <w:bodyDiv w:val="1"/>
      <w:marLeft w:val="0"/>
      <w:marRight w:val="0"/>
      <w:marTop w:val="0"/>
      <w:marBottom w:val="0"/>
      <w:divBdr>
        <w:top w:val="none" w:sz="0" w:space="0" w:color="auto"/>
        <w:left w:val="none" w:sz="0" w:space="0" w:color="auto"/>
        <w:bottom w:val="none" w:sz="0" w:space="0" w:color="auto"/>
        <w:right w:val="none" w:sz="0" w:space="0" w:color="auto"/>
      </w:divBdr>
    </w:div>
    <w:div w:id="1055546884">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sChild>
        <w:div w:id="131296333">
          <w:marLeft w:val="0"/>
          <w:marRight w:val="0"/>
          <w:marTop w:val="0"/>
          <w:marBottom w:val="101"/>
          <w:divBdr>
            <w:top w:val="none" w:sz="0" w:space="0" w:color="auto"/>
            <w:left w:val="none" w:sz="0" w:space="0" w:color="auto"/>
            <w:bottom w:val="none" w:sz="0" w:space="0" w:color="auto"/>
            <w:right w:val="none" w:sz="0" w:space="0" w:color="auto"/>
          </w:divBdr>
        </w:div>
        <w:div w:id="1921913111">
          <w:marLeft w:val="0"/>
          <w:marRight w:val="0"/>
          <w:marTop w:val="0"/>
          <w:marBottom w:val="101"/>
          <w:divBdr>
            <w:top w:val="none" w:sz="0" w:space="0" w:color="auto"/>
            <w:left w:val="none" w:sz="0" w:space="0" w:color="auto"/>
            <w:bottom w:val="none" w:sz="0" w:space="0" w:color="auto"/>
            <w:right w:val="none" w:sz="0" w:space="0" w:color="auto"/>
          </w:divBdr>
        </w:div>
        <w:div w:id="829560662">
          <w:marLeft w:val="0"/>
          <w:marRight w:val="0"/>
          <w:marTop w:val="0"/>
          <w:marBottom w:val="101"/>
          <w:divBdr>
            <w:top w:val="none" w:sz="0" w:space="0" w:color="auto"/>
            <w:left w:val="none" w:sz="0" w:space="0" w:color="auto"/>
            <w:bottom w:val="none" w:sz="0" w:space="0" w:color="auto"/>
            <w:right w:val="none" w:sz="0" w:space="0" w:color="auto"/>
          </w:divBdr>
        </w:div>
      </w:divsChild>
    </w:div>
    <w:div w:id="111687667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20783813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2605587">
      <w:bodyDiv w:val="1"/>
      <w:marLeft w:val="0"/>
      <w:marRight w:val="0"/>
      <w:marTop w:val="0"/>
      <w:marBottom w:val="0"/>
      <w:divBdr>
        <w:top w:val="none" w:sz="0" w:space="0" w:color="auto"/>
        <w:left w:val="none" w:sz="0" w:space="0" w:color="auto"/>
        <w:bottom w:val="none" w:sz="0" w:space="0" w:color="auto"/>
        <w:right w:val="none" w:sz="0" w:space="0" w:color="auto"/>
      </w:divBdr>
    </w:div>
    <w:div w:id="1438066063">
      <w:bodyDiv w:val="1"/>
      <w:marLeft w:val="0"/>
      <w:marRight w:val="0"/>
      <w:marTop w:val="0"/>
      <w:marBottom w:val="0"/>
      <w:divBdr>
        <w:top w:val="none" w:sz="0" w:space="0" w:color="auto"/>
        <w:left w:val="none" w:sz="0" w:space="0" w:color="auto"/>
        <w:bottom w:val="none" w:sz="0" w:space="0" w:color="auto"/>
        <w:right w:val="none" w:sz="0" w:space="0" w:color="auto"/>
      </w:divBdr>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240910">
      <w:bodyDiv w:val="1"/>
      <w:marLeft w:val="0"/>
      <w:marRight w:val="0"/>
      <w:marTop w:val="0"/>
      <w:marBottom w:val="0"/>
      <w:divBdr>
        <w:top w:val="none" w:sz="0" w:space="0" w:color="auto"/>
        <w:left w:val="none" w:sz="0" w:space="0" w:color="auto"/>
        <w:bottom w:val="none" w:sz="0" w:space="0" w:color="auto"/>
        <w:right w:val="none" w:sz="0" w:space="0" w:color="auto"/>
      </w:divBdr>
    </w:div>
    <w:div w:id="1524974699">
      <w:bodyDiv w:val="1"/>
      <w:marLeft w:val="0"/>
      <w:marRight w:val="0"/>
      <w:marTop w:val="0"/>
      <w:marBottom w:val="0"/>
      <w:divBdr>
        <w:top w:val="none" w:sz="0" w:space="0" w:color="auto"/>
        <w:left w:val="none" w:sz="0" w:space="0" w:color="auto"/>
        <w:bottom w:val="none" w:sz="0" w:space="0" w:color="auto"/>
        <w:right w:val="none" w:sz="0" w:space="0" w:color="auto"/>
      </w:divBdr>
    </w:div>
    <w:div w:id="1595554942">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02265179">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28533038">
      <w:bodyDiv w:val="1"/>
      <w:marLeft w:val="0"/>
      <w:marRight w:val="0"/>
      <w:marTop w:val="0"/>
      <w:marBottom w:val="0"/>
      <w:divBdr>
        <w:top w:val="none" w:sz="0" w:space="0" w:color="auto"/>
        <w:left w:val="none" w:sz="0" w:space="0" w:color="auto"/>
        <w:bottom w:val="none" w:sz="0" w:space="0" w:color="auto"/>
        <w:right w:val="none" w:sz="0" w:space="0" w:color="auto"/>
      </w:divBdr>
    </w:div>
    <w:div w:id="1941446061">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1996296921">
      <w:bodyDiv w:val="1"/>
      <w:marLeft w:val="0"/>
      <w:marRight w:val="0"/>
      <w:marTop w:val="0"/>
      <w:marBottom w:val="0"/>
      <w:divBdr>
        <w:top w:val="none" w:sz="0" w:space="0" w:color="auto"/>
        <w:left w:val="none" w:sz="0" w:space="0" w:color="auto"/>
        <w:bottom w:val="none" w:sz="0" w:space="0" w:color="auto"/>
        <w:right w:val="none" w:sz="0" w:space="0" w:color="auto"/>
      </w:divBdr>
    </w:div>
    <w:div w:id="2008169902">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49F3A-09E1-495A-B8A6-E7C5A266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6510</Words>
  <Characters>35810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42236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Adda</cp:lastModifiedBy>
  <cp:revision>2</cp:revision>
  <cp:lastPrinted>2021-05-26T18:47:00Z</cp:lastPrinted>
  <dcterms:created xsi:type="dcterms:W3CDTF">2021-05-28T20:34:00Z</dcterms:created>
  <dcterms:modified xsi:type="dcterms:W3CDTF">2021-05-28T20:34:00Z</dcterms:modified>
</cp:coreProperties>
</file>